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2B8560" w14:textId="77777777" w:rsidR="00CD2FCE" w:rsidRDefault="00CD2FCE" w:rsidP="00CD2FCE">
      <w:pPr>
        <w:spacing w:line="480" w:lineRule="auto"/>
        <w:jc w:val="both"/>
        <w:rPr>
          <w:rFonts w:ascii="Times New Roman" w:hAnsi="Times New Roman" w:cs="Times New Roman"/>
          <w:lang w:val="es-ES_tradnl"/>
        </w:rPr>
      </w:pPr>
      <w:bookmarkStart w:id="0" w:name="_GoBack"/>
      <w:bookmarkEnd w:id="0"/>
    </w:p>
    <w:p w14:paraId="1E3F6CA4" w14:textId="77777777" w:rsidR="00727B01" w:rsidRPr="00CD2FCE" w:rsidRDefault="00727B01" w:rsidP="00CD2FCE">
      <w:pPr>
        <w:spacing w:line="480" w:lineRule="auto"/>
        <w:jc w:val="both"/>
        <w:rPr>
          <w:rFonts w:ascii="Times New Roman" w:hAnsi="Times New Roman" w:cs="Times New Roman"/>
          <w:lang w:val="es-ES_tradnl"/>
        </w:rPr>
      </w:pPr>
    </w:p>
    <w:sdt>
      <w:sdtPr>
        <w:rPr>
          <w:rFonts w:ascii="Times New Roman" w:hAnsi="Times New Roman" w:cs="Times New Roman"/>
        </w:rPr>
        <w:id w:val="-1019546850"/>
        <w:docPartObj>
          <w:docPartGallery w:val="Table of Contents"/>
          <w:docPartUnique/>
        </w:docPartObj>
      </w:sdtPr>
      <w:sdtEndPr>
        <w:rPr>
          <w:b/>
          <w:bCs/>
          <w:noProof/>
        </w:rPr>
      </w:sdtEndPr>
      <w:sdtContent>
        <w:p w14:paraId="0501A73E" w14:textId="60239F5D" w:rsidR="00F6520C" w:rsidRPr="00CD2FCE" w:rsidRDefault="00E2235C" w:rsidP="00CD2FCE">
          <w:pPr>
            <w:spacing w:line="480" w:lineRule="auto"/>
            <w:jc w:val="center"/>
            <w:rPr>
              <w:rFonts w:ascii="Times New Roman" w:hAnsi="Times New Roman" w:cs="Times New Roman"/>
              <w:u w:val="single"/>
            </w:rPr>
          </w:pPr>
          <w:r w:rsidRPr="00CD2FCE">
            <w:rPr>
              <w:rFonts w:ascii="Times New Roman" w:hAnsi="Times New Roman" w:cs="Times New Roman"/>
              <w:u w:val="single"/>
            </w:rPr>
            <w:t>Índice</w:t>
          </w:r>
        </w:p>
        <w:p w14:paraId="545936C5" w14:textId="77777777" w:rsidR="00E2235C" w:rsidRPr="00CD2FCE" w:rsidRDefault="00E2235C" w:rsidP="00CD2FCE">
          <w:pPr>
            <w:spacing w:line="480" w:lineRule="auto"/>
            <w:jc w:val="center"/>
            <w:rPr>
              <w:rFonts w:ascii="Times New Roman" w:hAnsi="Times New Roman" w:cs="Times New Roman"/>
            </w:rPr>
          </w:pPr>
        </w:p>
        <w:p w14:paraId="270CCC8C" w14:textId="77777777" w:rsidR="001B0FAA" w:rsidRPr="00CD2FCE" w:rsidRDefault="00F6520C" w:rsidP="00CD2FCE">
          <w:pPr>
            <w:pStyle w:val="TDC1"/>
            <w:tabs>
              <w:tab w:val="right" w:leader="dot" w:pos="9010"/>
            </w:tabs>
            <w:spacing w:line="480" w:lineRule="auto"/>
            <w:rPr>
              <w:rFonts w:ascii="Times New Roman" w:eastAsiaTheme="minorEastAsia" w:hAnsi="Times New Roman" w:cs="Times New Roman"/>
              <w:b w:val="0"/>
              <w:noProof/>
              <w:lang w:val="en-US"/>
            </w:rPr>
          </w:pPr>
          <w:r w:rsidRPr="00CD2FCE">
            <w:rPr>
              <w:rFonts w:ascii="Times New Roman" w:hAnsi="Times New Roman" w:cs="Times New Roman"/>
              <w:b w:val="0"/>
            </w:rPr>
            <w:fldChar w:fldCharType="begin"/>
          </w:r>
          <w:r w:rsidRPr="00CD2FCE">
            <w:rPr>
              <w:rFonts w:ascii="Times New Roman" w:hAnsi="Times New Roman" w:cs="Times New Roman"/>
              <w:b w:val="0"/>
            </w:rPr>
            <w:instrText xml:space="preserve"> TOC \o "1-3" \h \z \u </w:instrText>
          </w:r>
          <w:r w:rsidRPr="00CD2FCE">
            <w:rPr>
              <w:rFonts w:ascii="Times New Roman" w:hAnsi="Times New Roman" w:cs="Times New Roman"/>
              <w:b w:val="0"/>
            </w:rPr>
            <w:fldChar w:fldCharType="separate"/>
          </w:r>
          <w:hyperlink w:anchor="_Toc17378309" w:history="1">
            <w:r w:rsidR="001B0FAA" w:rsidRPr="00CD2FCE">
              <w:rPr>
                <w:rStyle w:val="Hipervnculo"/>
                <w:rFonts w:ascii="Times New Roman" w:hAnsi="Times New Roman" w:cs="Times New Roman"/>
                <w:b w:val="0"/>
                <w:noProof/>
                <w:lang w:val="es-ES_tradnl"/>
              </w:rPr>
              <w:t>Introducción</w:t>
            </w:r>
            <w:r w:rsidR="001B0FAA" w:rsidRPr="00CD2FCE">
              <w:rPr>
                <w:rFonts w:ascii="Times New Roman" w:hAnsi="Times New Roman" w:cs="Times New Roman"/>
                <w:b w:val="0"/>
                <w:noProof/>
                <w:webHidden/>
              </w:rPr>
              <w:tab/>
            </w:r>
            <w:r w:rsidR="001B0FAA" w:rsidRPr="00CD2FCE">
              <w:rPr>
                <w:rFonts w:ascii="Times New Roman" w:hAnsi="Times New Roman" w:cs="Times New Roman"/>
                <w:b w:val="0"/>
                <w:noProof/>
                <w:webHidden/>
              </w:rPr>
              <w:fldChar w:fldCharType="begin"/>
            </w:r>
            <w:r w:rsidR="001B0FAA" w:rsidRPr="00CD2FCE">
              <w:rPr>
                <w:rFonts w:ascii="Times New Roman" w:hAnsi="Times New Roman" w:cs="Times New Roman"/>
                <w:b w:val="0"/>
                <w:noProof/>
                <w:webHidden/>
              </w:rPr>
              <w:instrText xml:space="preserve"> PAGEREF _Toc17378309 \h </w:instrText>
            </w:r>
            <w:r w:rsidR="001B0FAA" w:rsidRPr="00CD2FCE">
              <w:rPr>
                <w:rFonts w:ascii="Times New Roman" w:hAnsi="Times New Roman" w:cs="Times New Roman"/>
                <w:b w:val="0"/>
                <w:noProof/>
                <w:webHidden/>
              </w:rPr>
            </w:r>
            <w:r w:rsidR="001B0FAA" w:rsidRPr="00CD2FCE">
              <w:rPr>
                <w:rFonts w:ascii="Times New Roman" w:hAnsi="Times New Roman" w:cs="Times New Roman"/>
                <w:b w:val="0"/>
                <w:noProof/>
                <w:webHidden/>
              </w:rPr>
              <w:fldChar w:fldCharType="separate"/>
            </w:r>
            <w:r w:rsidR="00A966A4" w:rsidRPr="00CD2FCE">
              <w:rPr>
                <w:rFonts w:ascii="Times New Roman" w:hAnsi="Times New Roman" w:cs="Times New Roman"/>
                <w:b w:val="0"/>
                <w:noProof/>
                <w:webHidden/>
              </w:rPr>
              <w:t>3</w:t>
            </w:r>
            <w:r w:rsidR="001B0FAA" w:rsidRPr="00CD2FCE">
              <w:rPr>
                <w:rFonts w:ascii="Times New Roman" w:hAnsi="Times New Roman" w:cs="Times New Roman"/>
                <w:b w:val="0"/>
                <w:noProof/>
                <w:webHidden/>
              </w:rPr>
              <w:fldChar w:fldCharType="end"/>
            </w:r>
          </w:hyperlink>
        </w:p>
        <w:p w14:paraId="310FD773" w14:textId="77777777" w:rsidR="001B0FAA" w:rsidRPr="00CD2FCE" w:rsidRDefault="003D5646" w:rsidP="00CD2FCE">
          <w:pPr>
            <w:pStyle w:val="TDC1"/>
            <w:tabs>
              <w:tab w:val="right" w:leader="dot" w:pos="9010"/>
            </w:tabs>
            <w:spacing w:line="480" w:lineRule="auto"/>
            <w:rPr>
              <w:rFonts w:ascii="Times New Roman" w:eastAsiaTheme="minorEastAsia" w:hAnsi="Times New Roman" w:cs="Times New Roman"/>
              <w:b w:val="0"/>
              <w:noProof/>
              <w:lang w:val="en-US"/>
            </w:rPr>
          </w:pPr>
          <w:hyperlink w:anchor="_Toc17378310" w:history="1">
            <w:r w:rsidR="001B0FAA" w:rsidRPr="00CD2FCE">
              <w:rPr>
                <w:rStyle w:val="Hipervnculo"/>
                <w:rFonts w:ascii="Times New Roman" w:hAnsi="Times New Roman" w:cs="Times New Roman"/>
                <w:b w:val="0"/>
                <w:noProof/>
                <w:lang w:val="es-ES_tradnl"/>
              </w:rPr>
              <w:t>Marco teórico</w:t>
            </w:r>
            <w:r w:rsidR="001B0FAA" w:rsidRPr="00CD2FCE">
              <w:rPr>
                <w:rFonts w:ascii="Times New Roman" w:hAnsi="Times New Roman" w:cs="Times New Roman"/>
                <w:b w:val="0"/>
                <w:noProof/>
                <w:webHidden/>
              </w:rPr>
              <w:tab/>
            </w:r>
            <w:r w:rsidR="001B0FAA" w:rsidRPr="00CD2FCE">
              <w:rPr>
                <w:rFonts w:ascii="Times New Roman" w:hAnsi="Times New Roman" w:cs="Times New Roman"/>
                <w:b w:val="0"/>
                <w:noProof/>
                <w:webHidden/>
              </w:rPr>
              <w:fldChar w:fldCharType="begin"/>
            </w:r>
            <w:r w:rsidR="001B0FAA" w:rsidRPr="00CD2FCE">
              <w:rPr>
                <w:rFonts w:ascii="Times New Roman" w:hAnsi="Times New Roman" w:cs="Times New Roman"/>
                <w:b w:val="0"/>
                <w:noProof/>
                <w:webHidden/>
              </w:rPr>
              <w:instrText xml:space="preserve"> PAGEREF _Toc17378310 \h </w:instrText>
            </w:r>
            <w:r w:rsidR="001B0FAA" w:rsidRPr="00CD2FCE">
              <w:rPr>
                <w:rFonts w:ascii="Times New Roman" w:hAnsi="Times New Roman" w:cs="Times New Roman"/>
                <w:b w:val="0"/>
                <w:noProof/>
                <w:webHidden/>
              </w:rPr>
            </w:r>
            <w:r w:rsidR="001B0FAA" w:rsidRPr="00CD2FCE">
              <w:rPr>
                <w:rFonts w:ascii="Times New Roman" w:hAnsi="Times New Roman" w:cs="Times New Roman"/>
                <w:b w:val="0"/>
                <w:noProof/>
                <w:webHidden/>
              </w:rPr>
              <w:fldChar w:fldCharType="separate"/>
            </w:r>
            <w:r w:rsidR="00A966A4" w:rsidRPr="00CD2FCE">
              <w:rPr>
                <w:rFonts w:ascii="Times New Roman" w:hAnsi="Times New Roman" w:cs="Times New Roman"/>
                <w:b w:val="0"/>
                <w:noProof/>
                <w:webHidden/>
              </w:rPr>
              <w:t>4</w:t>
            </w:r>
            <w:r w:rsidR="001B0FAA" w:rsidRPr="00CD2FCE">
              <w:rPr>
                <w:rFonts w:ascii="Times New Roman" w:hAnsi="Times New Roman" w:cs="Times New Roman"/>
                <w:b w:val="0"/>
                <w:noProof/>
                <w:webHidden/>
              </w:rPr>
              <w:fldChar w:fldCharType="end"/>
            </w:r>
          </w:hyperlink>
        </w:p>
        <w:p w14:paraId="47C92048" w14:textId="77777777" w:rsidR="001B0FAA" w:rsidRPr="00CD2FCE" w:rsidRDefault="003D5646" w:rsidP="00CD2FCE">
          <w:pPr>
            <w:pStyle w:val="TDC1"/>
            <w:tabs>
              <w:tab w:val="right" w:leader="dot" w:pos="9010"/>
            </w:tabs>
            <w:spacing w:line="480" w:lineRule="auto"/>
            <w:rPr>
              <w:rFonts w:ascii="Times New Roman" w:eastAsiaTheme="minorEastAsia" w:hAnsi="Times New Roman" w:cs="Times New Roman"/>
              <w:b w:val="0"/>
              <w:noProof/>
              <w:lang w:val="en-US"/>
            </w:rPr>
          </w:pPr>
          <w:hyperlink w:anchor="_Toc17378311" w:history="1">
            <w:r w:rsidR="001B0FAA" w:rsidRPr="00CD2FCE">
              <w:rPr>
                <w:rStyle w:val="Hipervnculo"/>
                <w:rFonts w:ascii="Times New Roman" w:hAnsi="Times New Roman" w:cs="Times New Roman"/>
                <w:b w:val="0"/>
                <w:noProof/>
                <w:lang w:val="es-ES_tradnl"/>
              </w:rPr>
              <w:t>Conclusión</w:t>
            </w:r>
            <w:r w:rsidR="001B0FAA" w:rsidRPr="00CD2FCE">
              <w:rPr>
                <w:rFonts w:ascii="Times New Roman" w:hAnsi="Times New Roman" w:cs="Times New Roman"/>
                <w:b w:val="0"/>
                <w:noProof/>
                <w:webHidden/>
              </w:rPr>
              <w:tab/>
            </w:r>
            <w:r w:rsidR="001B0FAA" w:rsidRPr="00CD2FCE">
              <w:rPr>
                <w:rFonts w:ascii="Times New Roman" w:hAnsi="Times New Roman" w:cs="Times New Roman"/>
                <w:b w:val="0"/>
                <w:noProof/>
                <w:webHidden/>
              </w:rPr>
              <w:fldChar w:fldCharType="begin"/>
            </w:r>
            <w:r w:rsidR="001B0FAA" w:rsidRPr="00CD2FCE">
              <w:rPr>
                <w:rFonts w:ascii="Times New Roman" w:hAnsi="Times New Roman" w:cs="Times New Roman"/>
                <w:b w:val="0"/>
                <w:noProof/>
                <w:webHidden/>
              </w:rPr>
              <w:instrText xml:space="preserve"> PAGEREF _Toc17378311 \h </w:instrText>
            </w:r>
            <w:r w:rsidR="001B0FAA" w:rsidRPr="00CD2FCE">
              <w:rPr>
                <w:rFonts w:ascii="Times New Roman" w:hAnsi="Times New Roman" w:cs="Times New Roman"/>
                <w:b w:val="0"/>
                <w:noProof/>
                <w:webHidden/>
              </w:rPr>
            </w:r>
            <w:r w:rsidR="001B0FAA" w:rsidRPr="00CD2FCE">
              <w:rPr>
                <w:rFonts w:ascii="Times New Roman" w:hAnsi="Times New Roman" w:cs="Times New Roman"/>
                <w:b w:val="0"/>
                <w:noProof/>
                <w:webHidden/>
              </w:rPr>
              <w:fldChar w:fldCharType="separate"/>
            </w:r>
            <w:r w:rsidR="00A966A4" w:rsidRPr="00CD2FCE">
              <w:rPr>
                <w:rFonts w:ascii="Times New Roman" w:hAnsi="Times New Roman" w:cs="Times New Roman"/>
                <w:b w:val="0"/>
                <w:noProof/>
                <w:webHidden/>
              </w:rPr>
              <w:t>11</w:t>
            </w:r>
            <w:r w:rsidR="001B0FAA" w:rsidRPr="00CD2FCE">
              <w:rPr>
                <w:rFonts w:ascii="Times New Roman" w:hAnsi="Times New Roman" w:cs="Times New Roman"/>
                <w:b w:val="0"/>
                <w:noProof/>
                <w:webHidden/>
              </w:rPr>
              <w:fldChar w:fldCharType="end"/>
            </w:r>
          </w:hyperlink>
        </w:p>
        <w:p w14:paraId="09E84B44" w14:textId="77777777" w:rsidR="001B0FAA" w:rsidRPr="00CD2FCE" w:rsidRDefault="003D5646" w:rsidP="00CD2FCE">
          <w:pPr>
            <w:pStyle w:val="TDC1"/>
            <w:tabs>
              <w:tab w:val="right" w:leader="dot" w:pos="9010"/>
            </w:tabs>
            <w:spacing w:line="480" w:lineRule="auto"/>
            <w:rPr>
              <w:rFonts w:ascii="Times New Roman" w:eastAsiaTheme="minorEastAsia" w:hAnsi="Times New Roman" w:cs="Times New Roman"/>
              <w:b w:val="0"/>
              <w:noProof/>
              <w:lang w:val="en-US"/>
            </w:rPr>
          </w:pPr>
          <w:hyperlink w:anchor="_Toc17378312" w:history="1">
            <w:r w:rsidR="001B0FAA" w:rsidRPr="00CD2FCE">
              <w:rPr>
                <w:rStyle w:val="Hipervnculo"/>
                <w:rFonts w:ascii="Times New Roman" w:hAnsi="Times New Roman" w:cs="Times New Roman"/>
                <w:b w:val="0"/>
                <w:noProof/>
              </w:rPr>
              <w:t>Bibliografía</w:t>
            </w:r>
            <w:r w:rsidR="001B0FAA" w:rsidRPr="00CD2FCE">
              <w:rPr>
                <w:rFonts w:ascii="Times New Roman" w:hAnsi="Times New Roman" w:cs="Times New Roman"/>
                <w:b w:val="0"/>
                <w:noProof/>
                <w:webHidden/>
              </w:rPr>
              <w:tab/>
            </w:r>
            <w:r w:rsidR="001B0FAA" w:rsidRPr="00CD2FCE">
              <w:rPr>
                <w:rFonts w:ascii="Times New Roman" w:hAnsi="Times New Roman" w:cs="Times New Roman"/>
                <w:b w:val="0"/>
                <w:noProof/>
                <w:webHidden/>
              </w:rPr>
              <w:fldChar w:fldCharType="begin"/>
            </w:r>
            <w:r w:rsidR="001B0FAA" w:rsidRPr="00CD2FCE">
              <w:rPr>
                <w:rFonts w:ascii="Times New Roman" w:hAnsi="Times New Roman" w:cs="Times New Roman"/>
                <w:b w:val="0"/>
                <w:noProof/>
                <w:webHidden/>
              </w:rPr>
              <w:instrText xml:space="preserve"> PAGEREF _Toc17378312 \h </w:instrText>
            </w:r>
            <w:r w:rsidR="001B0FAA" w:rsidRPr="00CD2FCE">
              <w:rPr>
                <w:rFonts w:ascii="Times New Roman" w:hAnsi="Times New Roman" w:cs="Times New Roman"/>
                <w:b w:val="0"/>
                <w:noProof/>
                <w:webHidden/>
              </w:rPr>
            </w:r>
            <w:r w:rsidR="001B0FAA" w:rsidRPr="00CD2FCE">
              <w:rPr>
                <w:rFonts w:ascii="Times New Roman" w:hAnsi="Times New Roman" w:cs="Times New Roman"/>
                <w:b w:val="0"/>
                <w:noProof/>
                <w:webHidden/>
              </w:rPr>
              <w:fldChar w:fldCharType="separate"/>
            </w:r>
            <w:r w:rsidR="00A966A4" w:rsidRPr="00CD2FCE">
              <w:rPr>
                <w:rFonts w:ascii="Times New Roman" w:hAnsi="Times New Roman" w:cs="Times New Roman"/>
                <w:b w:val="0"/>
                <w:noProof/>
                <w:webHidden/>
              </w:rPr>
              <w:t>12</w:t>
            </w:r>
            <w:r w:rsidR="001B0FAA" w:rsidRPr="00CD2FCE">
              <w:rPr>
                <w:rFonts w:ascii="Times New Roman" w:hAnsi="Times New Roman" w:cs="Times New Roman"/>
                <w:b w:val="0"/>
                <w:noProof/>
                <w:webHidden/>
              </w:rPr>
              <w:fldChar w:fldCharType="end"/>
            </w:r>
          </w:hyperlink>
        </w:p>
        <w:p w14:paraId="2B79A1E2" w14:textId="3C9BCBBB" w:rsidR="00F6520C" w:rsidRPr="00CD2FCE" w:rsidRDefault="00F6520C" w:rsidP="00CD2FCE">
          <w:pPr>
            <w:spacing w:line="480" w:lineRule="auto"/>
            <w:jc w:val="both"/>
            <w:rPr>
              <w:rFonts w:ascii="Times New Roman" w:hAnsi="Times New Roman" w:cs="Times New Roman"/>
            </w:rPr>
          </w:pPr>
          <w:r w:rsidRPr="00CD2FCE">
            <w:rPr>
              <w:rFonts w:ascii="Times New Roman" w:hAnsi="Times New Roman" w:cs="Times New Roman"/>
              <w:bCs/>
              <w:noProof/>
            </w:rPr>
            <w:fldChar w:fldCharType="end"/>
          </w:r>
        </w:p>
      </w:sdtContent>
    </w:sdt>
    <w:p w14:paraId="2395D051" w14:textId="61B0C6E8" w:rsidR="004C00F6" w:rsidRDefault="00017588" w:rsidP="00C50108">
      <w:pPr>
        <w:pStyle w:val="Ttulo1"/>
        <w:jc w:val="center"/>
        <w:rPr>
          <w:rFonts w:ascii="Times New Roman" w:hAnsi="Times New Roman" w:cs="Times New Roman"/>
          <w:b/>
          <w:color w:val="auto"/>
          <w:sz w:val="28"/>
        </w:rPr>
      </w:pPr>
      <w:bookmarkStart w:id="1" w:name="_Toc17378309"/>
      <w:r w:rsidRPr="00C50108">
        <w:rPr>
          <w:rFonts w:ascii="Times New Roman" w:hAnsi="Times New Roman" w:cs="Times New Roman"/>
          <w:b/>
          <w:color w:val="auto"/>
          <w:sz w:val="28"/>
        </w:rPr>
        <w:t>Introducción</w:t>
      </w:r>
      <w:bookmarkEnd w:id="1"/>
    </w:p>
    <w:p w14:paraId="55CB8BD2" w14:textId="77777777" w:rsidR="00C50108" w:rsidRPr="00C50108" w:rsidRDefault="00C50108" w:rsidP="00C50108"/>
    <w:p w14:paraId="027F6926" w14:textId="5F940B30" w:rsidR="001B4E11" w:rsidRPr="00CD2FCE" w:rsidRDefault="00C6595D" w:rsidP="00CD2FCE">
      <w:pPr>
        <w:spacing w:line="480" w:lineRule="auto"/>
        <w:jc w:val="both"/>
        <w:rPr>
          <w:rFonts w:ascii="Times New Roman" w:hAnsi="Times New Roman" w:cs="Times New Roman"/>
        </w:rPr>
      </w:pPr>
      <w:r w:rsidRPr="00CD2FCE">
        <w:rPr>
          <w:rFonts w:ascii="Times New Roman" w:hAnsi="Times New Roman" w:cs="Times New Roman"/>
        </w:rPr>
        <w:t>Las relaciones de los Estados Unidos con Honduras se puede</w:t>
      </w:r>
      <w:r w:rsidR="00E45AAF" w:rsidRPr="00CD2FCE">
        <w:rPr>
          <w:rFonts w:ascii="Times New Roman" w:hAnsi="Times New Roman" w:cs="Times New Roman"/>
        </w:rPr>
        <w:t>n</w:t>
      </w:r>
      <w:r w:rsidRPr="00CD2FCE">
        <w:rPr>
          <w:rFonts w:ascii="Times New Roman" w:hAnsi="Times New Roman" w:cs="Times New Roman"/>
        </w:rPr>
        <w:t xml:space="preserve"> relatar desde </w:t>
      </w:r>
      <w:r w:rsidR="00C227CA" w:rsidRPr="00CD2FCE">
        <w:rPr>
          <w:rFonts w:ascii="Times New Roman" w:hAnsi="Times New Roman" w:cs="Times New Roman"/>
        </w:rPr>
        <w:t>la independencia de la Federación de Estados Centroamericanos de España el 4 de agosto de 1824.</w:t>
      </w:r>
      <w:r w:rsidR="00970C9C" w:rsidRPr="00CD2FCE">
        <w:rPr>
          <w:rFonts w:ascii="Times New Roman" w:hAnsi="Times New Roman" w:cs="Times New Roman"/>
        </w:rPr>
        <w:t xml:space="preserve"> Honduras ha estado relacionándose </w:t>
      </w:r>
      <w:r w:rsidR="00A62466" w:rsidRPr="00CD2FCE">
        <w:rPr>
          <w:rFonts w:ascii="Times New Roman" w:hAnsi="Times New Roman" w:cs="Times New Roman"/>
        </w:rPr>
        <w:t>con las</w:t>
      </w:r>
      <w:r w:rsidR="00C227CA" w:rsidRPr="00CD2FCE">
        <w:rPr>
          <w:rFonts w:ascii="Times New Roman" w:hAnsi="Times New Roman" w:cs="Times New Roman"/>
        </w:rPr>
        <w:t xml:space="preserve"> empresas </w:t>
      </w:r>
      <w:r w:rsidR="00A62466" w:rsidRPr="00CD2FCE">
        <w:rPr>
          <w:rFonts w:ascii="Times New Roman" w:hAnsi="Times New Roman" w:cs="Times New Roman"/>
        </w:rPr>
        <w:t>americanas</w:t>
      </w:r>
      <w:r w:rsidR="00C227CA" w:rsidRPr="00CD2FCE">
        <w:rPr>
          <w:rFonts w:ascii="Times New Roman" w:hAnsi="Times New Roman" w:cs="Times New Roman"/>
        </w:rPr>
        <w:t xml:space="preserve"> desde hace mucho tiempo, </w:t>
      </w:r>
      <w:r w:rsidR="00970C9C" w:rsidRPr="00CD2FCE">
        <w:rPr>
          <w:rFonts w:ascii="Times New Roman" w:hAnsi="Times New Roman" w:cs="Times New Roman"/>
        </w:rPr>
        <w:t xml:space="preserve">como por ejemplo cuando se </w:t>
      </w:r>
      <w:r w:rsidR="00A62466" w:rsidRPr="00CD2FCE">
        <w:rPr>
          <w:rFonts w:ascii="Times New Roman" w:hAnsi="Times New Roman" w:cs="Times New Roman"/>
        </w:rPr>
        <w:t>inició</w:t>
      </w:r>
      <w:r w:rsidR="00970C9C" w:rsidRPr="00CD2FCE">
        <w:rPr>
          <w:rFonts w:ascii="Times New Roman" w:hAnsi="Times New Roman" w:cs="Times New Roman"/>
        </w:rPr>
        <w:t xml:space="preserve"> la era del banano, existían varias compañí</w:t>
      </w:r>
      <w:r w:rsidR="00E745EC" w:rsidRPr="00CD2FCE">
        <w:rPr>
          <w:rFonts w:ascii="Times New Roman" w:hAnsi="Times New Roman" w:cs="Times New Roman"/>
        </w:rPr>
        <w:t xml:space="preserve">as americanas </w:t>
      </w:r>
      <w:r w:rsidR="00A62466" w:rsidRPr="00CD2FCE">
        <w:rPr>
          <w:rFonts w:ascii="Times New Roman" w:hAnsi="Times New Roman" w:cs="Times New Roman"/>
        </w:rPr>
        <w:t>como Standard</w:t>
      </w:r>
      <w:r w:rsidR="00E745EC" w:rsidRPr="00CD2FCE">
        <w:rPr>
          <w:rFonts w:ascii="Times New Roman" w:hAnsi="Times New Roman" w:cs="Times New Roman"/>
        </w:rPr>
        <w:t xml:space="preserve"> </w:t>
      </w:r>
      <w:proofErr w:type="spellStart"/>
      <w:r w:rsidR="00E745EC" w:rsidRPr="00CD2FCE">
        <w:rPr>
          <w:rFonts w:ascii="Times New Roman" w:hAnsi="Times New Roman" w:cs="Times New Roman"/>
        </w:rPr>
        <w:t>F</w:t>
      </w:r>
      <w:r w:rsidR="00970C9C" w:rsidRPr="00CD2FCE">
        <w:rPr>
          <w:rFonts w:ascii="Times New Roman" w:hAnsi="Times New Roman" w:cs="Times New Roman"/>
        </w:rPr>
        <w:t>ruit</w:t>
      </w:r>
      <w:proofErr w:type="spellEnd"/>
      <w:r w:rsidR="00970C9C" w:rsidRPr="00CD2FCE">
        <w:rPr>
          <w:rFonts w:ascii="Times New Roman" w:hAnsi="Times New Roman" w:cs="Times New Roman"/>
        </w:rPr>
        <w:t xml:space="preserve"> Compa</w:t>
      </w:r>
      <w:r w:rsidR="00E745EC" w:rsidRPr="00CD2FCE">
        <w:rPr>
          <w:rFonts w:ascii="Times New Roman" w:hAnsi="Times New Roman" w:cs="Times New Roman"/>
        </w:rPr>
        <w:t>ny que utilizaban mano de obra h</w:t>
      </w:r>
      <w:r w:rsidR="00970C9C" w:rsidRPr="00CD2FCE">
        <w:rPr>
          <w:rFonts w:ascii="Times New Roman" w:hAnsi="Times New Roman" w:cs="Times New Roman"/>
        </w:rPr>
        <w:t>ondureña para crecer y exportar bananos. Aparte de ese relato, se establecieron relaciones diplomáticas el 19 de abril de 1853</w:t>
      </w:r>
      <w:r w:rsidR="00E745EC" w:rsidRPr="00CD2FCE">
        <w:rPr>
          <w:rFonts w:ascii="Times New Roman" w:hAnsi="Times New Roman" w:cs="Times New Roman"/>
        </w:rPr>
        <w:t>. La legislación e</w:t>
      </w:r>
      <w:r w:rsidR="00E45AAF" w:rsidRPr="00CD2FCE">
        <w:rPr>
          <w:rFonts w:ascii="Times New Roman" w:hAnsi="Times New Roman" w:cs="Times New Roman"/>
        </w:rPr>
        <w:t xml:space="preserve">stadounidense en Comayagua y Tegucigalpa fue inaugurada el 22 de febrero de 1856. Ya por mucho tiempo los americanos han estado utilizando nuestro país para generar ingresos aparte, lo cual no es malo porque esto nos ayuda generando trabajo </w:t>
      </w:r>
      <w:r w:rsidR="007C0A41" w:rsidRPr="00CD2FCE">
        <w:rPr>
          <w:rFonts w:ascii="Times New Roman" w:hAnsi="Times New Roman" w:cs="Times New Roman"/>
        </w:rPr>
        <w:t>e</w:t>
      </w:r>
      <w:r w:rsidR="00E45AAF" w:rsidRPr="00CD2FCE">
        <w:rPr>
          <w:rFonts w:ascii="Times New Roman" w:hAnsi="Times New Roman" w:cs="Times New Roman"/>
        </w:rPr>
        <w:t xml:space="preserve"> ingresos a familias que lo necesitan. </w:t>
      </w:r>
    </w:p>
    <w:p w14:paraId="3943DA9F" w14:textId="3E4C9016" w:rsidR="00BB34A8" w:rsidRDefault="00E45AAF" w:rsidP="00CD2FCE">
      <w:pPr>
        <w:spacing w:line="480" w:lineRule="auto"/>
        <w:jc w:val="both"/>
        <w:rPr>
          <w:rFonts w:ascii="Times New Roman" w:hAnsi="Times New Roman" w:cs="Times New Roman"/>
        </w:rPr>
      </w:pPr>
      <w:r w:rsidRPr="00CD2FCE">
        <w:rPr>
          <w:rFonts w:ascii="Times New Roman" w:hAnsi="Times New Roman" w:cs="Times New Roman"/>
        </w:rPr>
        <w:t xml:space="preserve">Lo negativo es que no crea un desarrollo verdadero en la economía debido a que el producto </w:t>
      </w:r>
      <w:r w:rsidR="00A62466" w:rsidRPr="00CD2FCE">
        <w:rPr>
          <w:rFonts w:ascii="Times New Roman" w:hAnsi="Times New Roman" w:cs="Times New Roman"/>
        </w:rPr>
        <w:t>hondureño</w:t>
      </w:r>
      <w:r w:rsidRPr="00CD2FCE">
        <w:rPr>
          <w:rFonts w:ascii="Times New Roman" w:hAnsi="Times New Roman" w:cs="Times New Roman"/>
        </w:rPr>
        <w:t xml:space="preserve"> exportado regresa al país con otro nombre y con un precio </w:t>
      </w:r>
      <w:r w:rsidR="00A62466" w:rsidRPr="00CD2FCE">
        <w:rPr>
          <w:rFonts w:ascii="Times New Roman" w:hAnsi="Times New Roman" w:cs="Times New Roman"/>
        </w:rPr>
        <w:t>más</w:t>
      </w:r>
      <w:r w:rsidRPr="00CD2FCE">
        <w:rPr>
          <w:rFonts w:ascii="Times New Roman" w:hAnsi="Times New Roman" w:cs="Times New Roman"/>
        </w:rPr>
        <w:t xml:space="preserve"> elevado ya que </w:t>
      </w:r>
      <w:r w:rsidR="00A62466" w:rsidRPr="00CD2FCE">
        <w:rPr>
          <w:rFonts w:ascii="Times New Roman" w:hAnsi="Times New Roman" w:cs="Times New Roman"/>
        </w:rPr>
        <w:t>este hecho</w:t>
      </w:r>
      <w:r w:rsidRPr="00CD2FCE">
        <w:rPr>
          <w:rFonts w:ascii="Times New Roman" w:hAnsi="Times New Roman" w:cs="Times New Roman"/>
        </w:rPr>
        <w:t xml:space="preserve"> en Los Estados Unidos. Otro factor que nos afecta es la sobre importación de productos, no solo los americanos exportan productos hacia </w:t>
      </w:r>
      <w:r w:rsidR="00DB6140" w:rsidRPr="00CD2FCE">
        <w:rPr>
          <w:rFonts w:ascii="Times New Roman" w:hAnsi="Times New Roman" w:cs="Times New Roman"/>
        </w:rPr>
        <w:t>Honduras,</w:t>
      </w:r>
      <w:r w:rsidRPr="00CD2FCE">
        <w:rPr>
          <w:rFonts w:ascii="Times New Roman" w:hAnsi="Times New Roman" w:cs="Times New Roman"/>
        </w:rPr>
        <w:t xml:space="preserve"> pero son los que </w:t>
      </w:r>
      <w:r w:rsidR="00A62466" w:rsidRPr="00CD2FCE">
        <w:rPr>
          <w:rFonts w:ascii="Times New Roman" w:hAnsi="Times New Roman" w:cs="Times New Roman"/>
        </w:rPr>
        <w:t>más</w:t>
      </w:r>
      <w:r w:rsidRPr="00CD2FCE">
        <w:rPr>
          <w:rFonts w:ascii="Times New Roman" w:hAnsi="Times New Roman" w:cs="Times New Roman"/>
        </w:rPr>
        <w:t xml:space="preserve"> contribuyen </w:t>
      </w:r>
      <w:r w:rsidRPr="00CD2FCE">
        <w:rPr>
          <w:rFonts w:ascii="Times New Roman" w:hAnsi="Times New Roman" w:cs="Times New Roman"/>
        </w:rPr>
        <w:lastRenderedPageBreak/>
        <w:t>al caso.</w:t>
      </w:r>
      <w:r w:rsidR="001B4E11" w:rsidRPr="00CD2FCE">
        <w:rPr>
          <w:rFonts w:ascii="Times New Roman" w:hAnsi="Times New Roman" w:cs="Times New Roman"/>
        </w:rPr>
        <w:t xml:space="preserve"> </w:t>
      </w:r>
      <w:r w:rsidRPr="00CD2FCE">
        <w:rPr>
          <w:rFonts w:ascii="Times New Roman" w:hAnsi="Times New Roman" w:cs="Times New Roman"/>
        </w:rPr>
        <w:t xml:space="preserve">Honduras importa productos de canasta básica de Estados Unidos cuando aquí bien podemos utilizar mejor nuestros recursos, habilidades para poder ser </w:t>
      </w:r>
      <w:r w:rsidR="00A62466" w:rsidRPr="00CD2FCE">
        <w:rPr>
          <w:rFonts w:ascii="Times New Roman" w:hAnsi="Times New Roman" w:cs="Times New Roman"/>
        </w:rPr>
        <w:t>más</w:t>
      </w:r>
      <w:r w:rsidRPr="00CD2FCE">
        <w:rPr>
          <w:rFonts w:ascii="Times New Roman" w:hAnsi="Times New Roman" w:cs="Times New Roman"/>
        </w:rPr>
        <w:t xml:space="preserve"> eficientes y para de importar productos que ya tenemos en Honduras. </w:t>
      </w:r>
      <w:r w:rsidR="00A62466" w:rsidRPr="00CD2FCE">
        <w:rPr>
          <w:rFonts w:ascii="Times New Roman" w:hAnsi="Times New Roman" w:cs="Times New Roman"/>
        </w:rPr>
        <w:t>Qué</w:t>
      </w:r>
      <w:r w:rsidRPr="00CD2FCE">
        <w:rPr>
          <w:rFonts w:ascii="Times New Roman" w:hAnsi="Times New Roman" w:cs="Times New Roman"/>
        </w:rPr>
        <w:t xml:space="preserve"> hay del beneficio del país, del desarrollo, A pesar de la ayuda que Estados Unidos nos ha dado, siempre </w:t>
      </w:r>
      <w:r w:rsidR="00F10517" w:rsidRPr="00CD2FCE">
        <w:rPr>
          <w:rFonts w:ascii="Times New Roman" w:hAnsi="Times New Roman" w:cs="Times New Roman"/>
        </w:rPr>
        <w:t>debemos como h</w:t>
      </w:r>
      <w:r w:rsidR="002035B1" w:rsidRPr="00CD2FCE">
        <w:rPr>
          <w:rFonts w:ascii="Times New Roman" w:hAnsi="Times New Roman" w:cs="Times New Roman"/>
        </w:rPr>
        <w:t xml:space="preserve">ondureños poner el interés del país primero. </w:t>
      </w:r>
      <w:bookmarkStart w:id="2" w:name="_Toc17378310"/>
    </w:p>
    <w:p w14:paraId="590D9E8F" w14:textId="77777777" w:rsidR="00CD2FCE" w:rsidRPr="00CD2FCE" w:rsidRDefault="00CD2FCE" w:rsidP="00CD2FCE">
      <w:pPr>
        <w:spacing w:line="480" w:lineRule="auto"/>
        <w:jc w:val="both"/>
        <w:rPr>
          <w:rFonts w:ascii="Times New Roman" w:hAnsi="Times New Roman" w:cs="Times New Roman"/>
        </w:rPr>
      </w:pPr>
    </w:p>
    <w:p w14:paraId="012DFE0A" w14:textId="0454CB12" w:rsidR="007E3CFA" w:rsidRPr="00CD2FCE" w:rsidRDefault="007E3CFA" w:rsidP="00CD2FCE">
      <w:pPr>
        <w:pStyle w:val="Ttulo1"/>
        <w:spacing w:line="480" w:lineRule="auto"/>
        <w:jc w:val="both"/>
        <w:rPr>
          <w:rFonts w:ascii="Times New Roman" w:hAnsi="Times New Roman" w:cs="Times New Roman"/>
          <w:color w:val="auto"/>
          <w:sz w:val="24"/>
          <w:szCs w:val="24"/>
          <w:lang w:val="es-ES_tradnl"/>
        </w:rPr>
      </w:pPr>
      <w:r w:rsidRPr="00CD2FCE">
        <w:rPr>
          <w:rFonts w:ascii="Times New Roman" w:hAnsi="Times New Roman" w:cs="Times New Roman"/>
          <w:color w:val="auto"/>
          <w:sz w:val="24"/>
          <w:szCs w:val="24"/>
          <w:lang w:val="es-ES_tradnl"/>
        </w:rPr>
        <w:t>Marco teórico</w:t>
      </w:r>
      <w:bookmarkEnd w:id="2"/>
    </w:p>
    <w:p w14:paraId="72FD1159" w14:textId="1EECE16B" w:rsidR="00CD2FCE" w:rsidRPr="00CD2FCE" w:rsidRDefault="00CD2FCE" w:rsidP="00CD2FCE">
      <w:pPr>
        <w:spacing w:line="480" w:lineRule="auto"/>
        <w:rPr>
          <w:rFonts w:ascii="Times New Roman" w:hAnsi="Times New Roman" w:cs="Times New Roman"/>
          <w:b/>
          <w:sz w:val="28"/>
          <w:lang w:val="es-ES_tradnl"/>
        </w:rPr>
      </w:pPr>
      <w:r w:rsidRPr="00CD2FCE">
        <w:rPr>
          <w:rFonts w:ascii="Times New Roman" w:hAnsi="Times New Roman" w:cs="Times New Roman"/>
          <w:b/>
          <w:sz w:val="28"/>
          <w:lang w:val="es-ES_tradnl"/>
        </w:rPr>
        <w:t>Datos Generales de Honduras</w:t>
      </w:r>
    </w:p>
    <w:p w14:paraId="04109C3C" w14:textId="590D422C" w:rsidR="00E745EC" w:rsidRPr="00CD2FCE" w:rsidRDefault="00E745EC" w:rsidP="00CD2FCE">
      <w:pPr>
        <w:shd w:val="clear" w:color="auto" w:fill="FFFFFF"/>
        <w:spacing w:before="240" w:after="240" w:line="480" w:lineRule="auto"/>
        <w:jc w:val="both"/>
        <w:rPr>
          <w:rFonts w:ascii="Times New Roman" w:eastAsia="Times New Roman" w:hAnsi="Times New Roman" w:cs="Times New Roman"/>
          <w:color w:val="000000" w:themeColor="text1"/>
          <w:lang w:val="es-HN" w:eastAsia="es-HN"/>
        </w:rPr>
      </w:pPr>
      <w:r w:rsidRPr="00CD2FCE">
        <w:rPr>
          <w:rFonts w:ascii="Times New Roman" w:eastAsia="Times New Roman" w:hAnsi="Times New Roman" w:cs="Times New Roman"/>
          <w:color w:val="000000" w:themeColor="text1"/>
          <w:lang w:val="es-HN" w:eastAsia="es-HN"/>
        </w:rPr>
        <w:t>Su nombre oficial es República de</w:t>
      </w:r>
      <w:r w:rsidR="003D5646">
        <w:fldChar w:fldCharType="begin"/>
      </w:r>
      <w:r w:rsidR="003D5646">
        <w:instrText xml:space="preserve"> HYPERLINK "http://www.xplorhonduras.com/huracanes-de-honduras/" \o "Huracanes de Honduras" </w:instrText>
      </w:r>
      <w:r w:rsidR="003D5646">
        <w:fldChar w:fldCharType="separate"/>
      </w:r>
      <w:r w:rsidRPr="00CD2FCE">
        <w:rPr>
          <w:rFonts w:ascii="Times New Roman" w:eastAsia="Times New Roman" w:hAnsi="Times New Roman" w:cs="Times New Roman"/>
          <w:color w:val="000000" w:themeColor="text1"/>
          <w:lang w:val="es-HN" w:eastAsia="es-HN"/>
        </w:rPr>
        <w:t> Honduras</w:t>
      </w:r>
      <w:r w:rsidR="003D5646">
        <w:rPr>
          <w:rFonts w:ascii="Times New Roman" w:eastAsia="Times New Roman" w:hAnsi="Times New Roman" w:cs="Times New Roman"/>
          <w:color w:val="000000" w:themeColor="text1"/>
          <w:lang w:val="es-HN" w:eastAsia="es-HN"/>
        </w:rPr>
        <w:fldChar w:fldCharType="end"/>
      </w:r>
      <w:r w:rsidRPr="00CD2FCE">
        <w:rPr>
          <w:rFonts w:ascii="Times New Roman" w:eastAsia="Times New Roman" w:hAnsi="Times New Roman" w:cs="Times New Roman"/>
          <w:color w:val="000000" w:themeColor="text1"/>
          <w:lang w:val="es-HN" w:eastAsia="es-HN"/>
        </w:rPr>
        <w:t> y su capital es el </w:t>
      </w:r>
      <w:r w:rsidR="004C00F6" w:rsidRPr="00CD2FCE">
        <w:rPr>
          <w:rFonts w:ascii="Times New Roman" w:eastAsia="Times New Roman" w:hAnsi="Times New Roman" w:cs="Times New Roman"/>
          <w:bCs/>
          <w:color w:val="000000" w:themeColor="text1"/>
          <w:lang w:val="es-HN" w:eastAsia="es-HN"/>
        </w:rPr>
        <w:t>Distrito Central</w:t>
      </w:r>
      <w:r w:rsidRPr="00CD2FCE">
        <w:rPr>
          <w:rFonts w:ascii="Times New Roman" w:eastAsia="Times New Roman" w:hAnsi="Times New Roman" w:cs="Times New Roman"/>
          <w:color w:val="000000" w:themeColor="text1"/>
          <w:lang w:val="es-HN" w:eastAsia="es-HN"/>
        </w:rPr>
        <w:t>, formado conjuntamente por las ciudades gemelas de </w:t>
      </w:r>
      <w:r w:rsidR="003D5646">
        <w:fldChar w:fldCharType="begin"/>
      </w:r>
      <w:r w:rsidR="003D5646">
        <w:instrText xml:space="preserve"> HYPERLINK "http://www.xplorhonduras.com/tegucigalpa-honduras/" </w:instrText>
      </w:r>
      <w:r w:rsidR="003D5646">
        <w:instrText xml:space="preserve">\o "Tegucigalpa Honduras" </w:instrText>
      </w:r>
      <w:r w:rsidR="003D5646">
        <w:fldChar w:fldCharType="separate"/>
      </w:r>
      <w:r w:rsidRPr="00CD2FCE">
        <w:rPr>
          <w:rFonts w:ascii="Times New Roman" w:eastAsia="Times New Roman" w:hAnsi="Times New Roman" w:cs="Times New Roman"/>
          <w:color w:val="000000" w:themeColor="text1"/>
          <w:lang w:val="es-HN" w:eastAsia="es-HN"/>
        </w:rPr>
        <w:t>Tegucigalpa</w:t>
      </w:r>
      <w:r w:rsidR="003D5646">
        <w:rPr>
          <w:rFonts w:ascii="Times New Roman" w:eastAsia="Times New Roman" w:hAnsi="Times New Roman" w:cs="Times New Roman"/>
          <w:color w:val="000000" w:themeColor="text1"/>
          <w:lang w:val="es-HN" w:eastAsia="es-HN"/>
        </w:rPr>
        <w:fldChar w:fldCharType="end"/>
      </w:r>
      <w:r w:rsidRPr="00CD2FCE">
        <w:rPr>
          <w:rFonts w:ascii="Times New Roman" w:eastAsia="Times New Roman" w:hAnsi="Times New Roman" w:cs="Times New Roman"/>
          <w:color w:val="000000" w:themeColor="text1"/>
          <w:lang w:val="es-HN" w:eastAsia="es-HN"/>
        </w:rPr>
        <w:t> y Comayagüela.</w:t>
      </w:r>
    </w:p>
    <w:p w14:paraId="0C466F09" w14:textId="77777777" w:rsidR="00E745EC" w:rsidRPr="00CD2FCE" w:rsidRDefault="00E745EC" w:rsidP="00CD2FCE">
      <w:pPr>
        <w:shd w:val="clear" w:color="auto" w:fill="FFFFFF"/>
        <w:spacing w:before="240" w:after="240" w:line="480" w:lineRule="auto"/>
        <w:jc w:val="both"/>
        <w:rPr>
          <w:rFonts w:ascii="Times New Roman" w:eastAsia="Times New Roman" w:hAnsi="Times New Roman" w:cs="Times New Roman"/>
          <w:color w:val="000000" w:themeColor="text1"/>
          <w:lang w:val="es-HN" w:eastAsia="es-HN"/>
        </w:rPr>
      </w:pPr>
      <w:r w:rsidRPr="00CD2FCE">
        <w:rPr>
          <w:rFonts w:ascii="Times New Roman" w:eastAsia="Times New Roman" w:hAnsi="Times New Roman" w:cs="Times New Roman"/>
          <w:color w:val="000000" w:themeColor="text1"/>
          <w:lang w:val="es-HN" w:eastAsia="es-HN"/>
        </w:rPr>
        <w:t>Ambas ciudades son el centro económico y político del país y sede del Gobierno de la República.</w:t>
      </w:r>
    </w:p>
    <w:p w14:paraId="1AF8A42B" w14:textId="3E7C6D53" w:rsidR="00BB34A8" w:rsidRPr="00CD2FCE" w:rsidRDefault="00BB34A8" w:rsidP="00CD2FCE">
      <w:pPr>
        <w:shd w:val="clear" w:color="auto" w:fill="FFFFFF"/>
        <w:spacing w:before="240" w:after="240" w:line="480" w:lineRule="auto"/>
        <w:jc w:val="both"/>
        <w:rPr>
          <w:rFonts w:ascii="Times New Roman" w:hAnsi="Times New Roman" w:cs="Times New Roman"/>
          <w:color w:val="000000" w:themeColor="text1"/>
          <w:shd w:val="clear" w:color="auto" w:fill="FFFFFF"/>
        </w:rPr>
      </w:pPr>
      <w:r w:rsidRPr="00CD2FCE">
        <w:rPr>
          <w:rFonts w:ascii="Times New Roman" w:hAnsi="Times New Roman" w:cs="Times New Roman"/>
          <w:color w:val="000000" w:themeColor="text1"/>
          <w:shd w:val="clear" w:color="auto" w:fill="FFFFFF"/>
        </w:rPr>
        <w:t>Su forma de gobierno es republicana, democrática y representativa. Se ejerce por tres poderes: Ejecutivo, Legislativo y Judicial, estos poderes son complementarios, independientes y sin relación de subordinación.</w:t>
      </w:r>
    </w:p>
    <w:p w14:paraId="21E4E02B" w14:textId="6D42C314" w:rsidR="00BB34A8" w:rsidRPr="00CD2FCE" w:rsidRDefault="00BB34A8" w:rsidP="00CD2FCE">
      <w:pPr>
        <w:shd w:val="clear" w:color="auto" w:fill="FFFFFF"/>
        <w:spacing w:before="240" w:after="240" w:line="480" w:lineRule="auto"/>
        <w:jc w:val="both"/>
        <w:rPr>
          <w:rFonts w:ascii="Times New Roman" w:hAnsi="Times New Roman" w:cs="Times New Roman"/>
          <w:color w:val="000000" w:themeColor="text1"/>
          <w:shd w:val="clear" w:color="auto" w:fill="FFFFFF"/>
        </w:rPr>
      </w:pPr>
      <w:r w:rsidRPr="00CD2FCE">
        <w:rPr>
          <w:rFonts w:ascii="Times New Roman" w:hAnsi="Times New Roman" w:cs="Times New Roman"/>
          <w:color w:val="000000" w:themeColor="text1"/>
          <w:shd w:val="clear" w:color="auto" w:fill="FFFFFF"/>
        </w:rPr>
        <w:t>La población de Honduras, según datos del Instituto Nacional de Estadística (INE) en el año 2018 alcanzó los </w:t>
      </w:r>
      <w:r w:rsidRPr="00CD2FCE">
        <w:rPr>
          <w:rStyle w:val="Textoennegrita"/>
          <w:rFonts w:ascii="Times New Roman" w:hAnsi="Times New Roman" w:cs="Times New Roman"/>
          <w:b w:val="0"/>
          <w:color w:val="000000" w:themeColor="text1"/>
          <w:shd w:val="clear" w:color="auto" w:fill="FFFFFF"/>
        </w:rPr>
        <w:t>9, 012,229</w:t>
      </w:r>
      <w:r w:rsidRPr="00CD2FCE">
        <w:rPr>
          <w:rFonts w:ascii="Times New Roman" w:hAnsi="Times New Roman" w:cs="Times New Roman"/>
          <w:color w:val="000000" w:themeColor="text1"/>
          <w:shd w:val="clear" w:color="auto" w:fill="FFFFFF"/>
        </w:rPr>
        <w:t xml:space="preserve"> habitantes, de los cuales 4, 389,313 </w:t>
      </w:r>
      <w:r w:rsidR="00A62466" w:rsidRPr="00CD2FCE">
        <w:rPr>
          <w:rFonts w:ascii="Times New Roman" w:hAnsi="Times New Roman" w:cs="Times New Roman"/>
          <w:color w:val="000000" w:themeColor="text1"/>
          <w:shd w:val="clear" w:color="auto" w:fill="FFFFFF"/>
        </w:rPr>
        <w:t>son hombres</w:t>
      </w:r>
      <w:r w:rsidRPr="00CD2FCE">
        <w:rPr>
          <w:rFonts w:ascii="Times New Roman" w:hAnsi="Times New Roman" w:cs="Times New Roman"/>
          <w:color w:val="000000" w:themeColor="text1"/>
          <w:shd w:val="clear" w:color="auto" w:fill="FFFFFF"/>
        </w:rPr>
        <w:t xml:space="preserve"> y 4, 622,916 son mujeres. Sus habitantes son el resultado de una mezcla entre </w:t>
      </w:r>
      <w:r w:rsidR="00A62466" w:rsidRPr="00CD2FCE">
        <w:rPr>
          <w:rFonts w:ascii="Times New Roman" w:hAnsi="Times New Roman" w:cs="Times New Roman"/>
          <w:color w:val="000000" w:themeColor="text1"/>
          <w:shd w:val="clear" w:color="auto" w:fill="FFFFFF"/>
        </w:rPr>
        <w:t>afrodescendientes</w:t>
      </w:r>
      <w:r w:rsidRPr="00CD2FCE">
        <w:rPr>
          <w:rFonts w:ascii="Times New Roman" w:hAnsi="Times New Roman" w:cs="Times New Roman"/>
          <w:color w:val="000000" w:themeColor="text1"/>
          <w:shd w:val="clear" w:color="auto" w:fill="FFFFFF"/>
        </w:rPr>
        <w:t>, europeos y mestizos, entre otros.</w:t>
      </w:r>
    </w:p>
    <w:p w14:paraId="6C6F4BD3" w14:textId="77777777" w:rsidR="00BB34A8" w:rsidRPr="00CD2FCE" w:rsidRDefault="00BB34A8" w:rsidP="00CD2FCE">
      <w:pPr>
        <w:shd w:val="clear" w:color="auto" w:fill="FFFFFF"/>
        <w:spacing w:before="240" w:after="240" w:line="480" w:lineRule="auto"/>
        <w:jc w:val="both"/>
        <w:rPr>
          <w:rFonts w:ascii="Times New Roman" w:eastAsia="Times New Roman" w:hAnsi="Times New Roman" w:cs="Times New Roman"/>
          <w:color w:val="000000" w:themeColor="text1"/>
          <w:lang w:val="es-HN" w:eastAsia="es-HN"/>
        </w:rPr>
      </w:pPr>
      <w:r w:rsidRPr="00CD2FCE">
        <w:rPr>
          <w:rFonts w:ascii="Times New Roman" w:eastAsia="Times New Roman" w:hAnsi="Times New Roman" w:cs="Times New Roman"/>
          <w:b/>
          <w:bCs/>
          <w:color w:val="000000" w:themeColor="text1"/>
          <w:lang w:val="es-HN" w:eastAsia="es-HN"/>
        </w:rPr>
        <w:t>Principales Productos de exportación e importación</w:t>
      </w:r>
      <w:r w:rsidRPr="00CD2FCE">
        <w:rPr>
          <w:rFonts w:ascii="Times New Roman" w:eastAsia="Times New Roman" w:hAnsi="Times New Roman" w:cs="Times New Roman"/>
          <w:color w:val="000000" w:themeColor="text1"/>
          <w:lang w:val="es-HN" w:eastAsia="es-HN"/>
        </w:rPr>
        <w:t xml:space="preserve">: Los principales productos de exportación son: Productos agrícolas como Banano, cacao, café, azúcar, aceite de palma, piña, melón, toronja, plátano, pepino, mango, sandia. Carnes congeladas, camarón cultivado, tilapia, </w:t>
      </w:r>
      <w:r w:rsidRPr="00CD2FCE">
        <w:rPr>
          <w:rFonts w:ascii="Times New Roman" w:eastAsia="Times New Roman" w:hAnsi="Times New Roman" w:cs="Times New Roman"/>
          <w:color w:val="000000" w:themeColor="text1"/>
          <w:lang w:val="es-HN" w:eastAsia="es-HN"/>
        </w:rPr>
        <w:lastRenderedPageBreak/>
        <w:t>langosta y productos industriales entre ellos textiles, cemento, cigarros, puros, productos de madera, etc.</w:t>
      </w:r>
    </w:p>
    <w:p w14:paraId="42312C00" w14:textId="10E600F8" w:rsidR="00BB34A8" w:rsidRPr="00CD2FCE" w:rsidRDefault="00BB34A8" w:rsidP="00CD2FCE">
      <w:pPr>
        <w:shd w:val="clear" w:color="auto" w:fill="FFFFFF"/>
        <w:spacing w:before="240" w:after="240" w:line="480" w:lineRule="auto"/>
        <w:jc w:val="both"/>
        <w:rPr>
          <w:rFonts w:ascii="Times New Roman" w:eastAsia="Times New Roman" w:hAnsi="Times New Roman" w:cs="Times New Roman"/>
          <w:color w:val="000000" w:themeColor="text1"/>
          <w:lang w:val="es-HN" w:eastAsia="es-HN"/>
        </w:rPr>
      </w:pPr>
      <w:r w:rsidRPr="00CD2FCE">
        <w:rPr>
          <w:rFonts w:ascii="Times New Roman" w:eastAsia="Times New Roman" w:hAnsi="Times New Roman" w:cs="Times New Roman"/>
          <w:color w:val="000000" w:themeColor="text1"/>
          <w:lang w:val="es-HN" w:eastAsia="es-HN"/>
        </w:rPr>
        <w:t>Importaciones: Alimentos preparados, maíz, arroz, cereales, carnes, leche en polvo, productos lácteos, vegetales, ajos, aceites de petróleo, medicamentos, aparatos y accesorios electrónicos, automóviles, etc.</w:t>
      </w:r>
    </w:p>
    <w:p w14:paraId="1C94F5FF" w14:textId="465DF5F5" w:rsidR="00CD2FCE" w:rsidRPr="00CD2FCE" w:rsidRDefault="00CD2FCE" w:rsidP="00CD2FCE">
      <w:pPr>
        <w:shd w:val="clear" w:color="auto" w:fill="FFFFFF"/>
        <w:spacing w:line="480" w:lineRule="auto"/>
        <w:jc w:val="center"/>
        <w:rPr>
          <w:rFonts w:ascii="Times New Roman" w:eastAsia="Times New Roman" w:hAnsi="Times New Roman" w:cs="Times New Roman"/>
          <w:b/>
          <w:color w:val="000000" w:themeColor="text1"/>
          <w:sz w:val="28"/>
          <w:lang w:val="es-HN" w:eastAsia="es-HN"/>
        </w:rPr>
      </w:pPr>
      <w:r w:rsidRPr="00CD2FCE">
        <w:rPr>
          <w:rFonts w:ascii="Times New Roman" w:eastAsia="Times New Roman" w:hAnsi="Times New Roman" w:cs="Times New Roman"/>
          <w:b/>
          <w:color w:val="000000" w:themeColor="text1"/>
          <w:sz w:val="28"/>
          <w:lang w:val="es-HN" w:eastAsia="es-HN"/>
        </w:rPr>
        <w:t>Datos Generales de Estados Unidos</w:t>
      </w:r>
    </w:p>
    <w:p w14:paraId="7F22F049" w14:textId="37E4E583" w:rsidR="00BB34A8" w:rsidRPr="00CD2FCE" w:rsidRDefault="00BB34A8" w:rsidP="00CD2FCE">
      <w:pPr>
        <w:shd w:val="clear" w:color="auto" w:fill="FFFFFF"/>
        <w:spacing w:before="240" w:after="240" w:line="480" w:lineRule="auto"/>
        <w:jc w:val="both"/>
        <w:rPr>
          <w:rFonts w:ascii="Times New Roman" w:eastAsia="Times New Roman" w:hAnsi="Times New Roman" w:cs="Times New Roman"/>
          <w:color w:val="000000" w:themeColor="text1"/>
          <w:lang w:val="es-HN" w:eastAsia="es-HN"/>
        </w:rPr>
      </w:pPr>
      <w:r w:rsidRPr="00CD2FCE">
        <w:rPr>
          <w:rFonts w:ascii="Times New Roman" w:eastAsia="Times New Roman" w:hAnsi="Times New Roman" w:cs="Times New Roman"/>
          <w:color w:val="000000" w:themeColor="text1"/>
          <w:lang w:val="es-HN" w:eastAsia="es-HN"/>
        </w:rPr>
        <w:t>Estados Unidos, con una población</w:t>
      </w:r>
      <w:r w:rsidR="003D5646">
        <w:fldChar w:fldCharType="begin"/>
      </w:r>
      <w:r w:rsidR="003D5646">
        <w:instrText xml:space="preserve"> HYPERLINK "https://datosmacro.expansion.com/demografia/poblacion/usa" \o "población de Estados Unidos" </w:instrText>
      </w:r>
      <w:r w:rsidR="003D5646">
        <w:fldChar w:fldCharType="separate"/>
      </w:r>
      <w:r w:rsidR="003D5646">
        <w:fldChar w:fldCharType="end"/>
      </w:r>
      <w:r w:rsidRPr="00CD2FCE">
        <w:rPr>
          <w:rFonts w:ascii="Times New Roman" w:eastAsia="Times New Roman" w:hAnsi="Times New Roman" w:cs="Times New Roman"/>
          <w:color w:val="000000" w:themeColor="text1"/>
          <w:lang w:val="es-HN" w:eastAsia="es-HN"/>
        </w:rPr>
        <w:t> de 327.167.434 personas, </w:t>
      </w:r>
      <w:r w:rsidRPr="00CD2FCE">
        <w:rPr>
          <w:rFonts w:ascii="Times New Roman" w:eastAsia="Times New Roman" w:hAnsi="Times New Roman" w:cs="Times New Roman"/>
          <w:bCs/>
          <w:color w:val="000000" w:themeColor="text1"/>
          <w:lang w:val="es-HN" w:eastAsia="es-HN"/>
        </w:rPr>
        <w:t>es uno de los países más poblados del mundo</w:t>
      </w:r>
      <w:r w:rsidRPr="00CD2FCE">
        <w:rPr>
          <w:rFonts w:ascii="Times New Roman" w:eastAsia="Times New Roman" w:hAnsi="Times New Roman" w:cs="Times New Roman"/>
          <w:color w:val="000000" w:themeColor="text1"/>
          <w:lang w:val="es-HN" w:eastAsia="es-HN"/>
        </w:rPr>
        <w:t> 33 habitantes por Km</w:t>
      </w:r>
      <w:r w:rsidRPr="00CD2FCE">
        <w:rPr>
          <w:rFonts w:ascii="Times New Roman" w:eastAsia="Times New Roman" w:hAnsi="Times New Roman" w:cs="Times New Roman"/>
          <w:color w:val="000000" w:themeColor="text1"/>
          <w:vertAlign w:val="superscript"/>
          <w:lang w:val="es-HN" w:eastAsia="es-HN"/>
        </w:rPr>
        <w:t>2</w:t>
      </w:r>
      <w:r w:rsidRPr="00CD2FCE">
        <w:rPr>
          <w:rFonts w:ascii="Times New Roman" w:eastAsia="Times New Roman" w:hAnsi="Times New Roman" w:cs="Times New Roman"/>
          <w:color w:val="000000" w:themeColor="text1"/>
          <w:lang w:val="es-HN" w:eastAsia="es-HN"/>
        </w:rPr>
        <w:t>.</w:t>
      </w:r>
    </w:p>
    <w:p w14:paraId="7A692C55" w14:textId="77777777" w:rsidR="00BB34A8" w:rsidRPr="00CD2FCE" w:rsidRDefault="00BB34A8" w:rsidP="00CD2FCE">
      <w:pPr>
        <w:shd w:val="clear" w:color="auto" w:fill="FFFFFF"/>
        <w:spacing w:before="240" w:after="240" w:line="480" w:lineRule="auto"/>
        <w:jc w:val="both"/>
        <w:rPr>
          <w:rFonts w:ascii="Times New Roman" w:eastAsia="Times New Roman" w:hAnsi="Times New Roman" w:cs="Times New Roman"/>
          <w:color w:val="000000" w:themeColor="text1"/>
          <w:lang w:val="es-HN" w:eastAsia="es-HN"/>
        </w:rPr>
      </w:pPr>
      <w:r w:rsidRPr="00CD2FCE">
        <w:rPr>
          <w:rFonts w:ascii="Times New Roman" w:eastAsia="Times New Roman" w:hAnsi="Times New Roman" w:cs="Times New Roman"/>
          <w:color w:val="000000" w:themeColor="text1"/>
          <w:lang w:val="es-HN" w:eastAsia="es-HN"/>
        </w:rPr>
        <w:t>Su capital es Ciudad de Washington y su moneda Dólares USA.</w:t>
      </w:r>
    </w:p>
    <w:p w14:paraId="0902B520" w14:textId="009097FF" w:rsidR="00A62466" w:rsidRPr="00CD2FCE" w:rsidRDefault="00213E7F" w:rsidP="00CD2FCE">
      <w:pPr>
        <w:shd w:val="clear" w:color="auto" w:fill="FFFFFF"/>
        <w:spacing w:before="240" w:after="240" w:line="480" w:lineRule="auto"/>
        <w:jc w:val="both"/>
        <w:rPr>
          <w:rFonts w:ascii="Times New Roman" w:hAnsi="Times New Roman" w:cs="Times New Roman"/>
          <w:color w:val="000000" w:themeColor="text1"/>
          <w:shd w:val="clear" w:color="auto" w:fill="FFFFFF"/>
        </w:rPr>
      </w:pPr>
      <w:r w:rsidRPr="00CD2FCE">
        <w:rPr>
          <w:rFonts w:ascii="Times New Roman" w:hAnsi="Times New Roman" w:cs="Times New Roman"/>
          <w:color w:val="000000" w:themeColor="text1"/>
          <w:shd w:val="clear" w:color="auto" w:fill="FFFFFF"/>
        </w:rPr>
        <w:t>Estados Unidos constituye una república federal constitucional, con un régimen presidencialista como forma de gobierno basado en la separación de poderes en tres ramas: ejecutivo, legislativo y judicial.</w:t>
      </w:r>
    </w:p>
    <w:p w14:paraId="4A1BC532" w14:textId="400B6039" w:rsidR="00A769FF" w:rsidRPr="00CD2FCE" w:rsidRDefault="003F7941" w:rsidP="00CD2FCE">
      <w:pPr>
        <w:shd w:val="clear" w:color="auto" w:fill="FFFFFF"/>
        <w:spacing w:before="240" w:after="240" w:line="480" w:lineRule="auto"/>
        <w:jc w:val="both"/>
        <w:rPr>
          <w:rFonts w:ascii="Times New Roman" w:hAnsi="Times New Roman" w:cs="Times New Roman"/>
          <w:b/>
          <w:color w:val="000000" w:themeColor="text1"/>
          <w:sz w:val="28"/>
          <w:shd w:val="clear" w:color="auto" w:fill="FFFFFF"/>
        </w:rPr>
      </w:pPr>
      <w:r w:rsidRPr="00CD2FCE">
        <w:rPr>
          <w:rFonts w:ascii="Times New Roman" w:hAnsi="Times New Roman" w:cs="Times New Roman"/>
          <w:b/>
          <w:color w:val="000000" w:themeColor="text1"/>
          <w:sz w:val="28"/>
          <w:shd w:val="clear" w:color="auto" w:fill="FFFFFF"/>
        </w:rPr>
        <w:t>La D</w:t>
      </w:r>
      <w:r w:rsidR="00A769FF" w:rsidRPr="00CD2FCE">
        <w:rPr>
          <w:rFonts w:ascii="Times New Roman" w:hAnsi="Times New Roman" w:cs="Times New Roman"/>
          <w:b/>
          <w:color w:val="000000" w:themeColor="text1"/>
          <w:sz w:val="28"/>
          <w:shd w:val="clear" w:color="auto" w:fill="FFFFFF"/>
        </w:rPr>
        <w:t>octrina Monroe</w:t>
      </w:r>
    </w:p>
    <w:p w14:paraId="0C25D92E" w14:textId="4623C81C" w:rsidR="00A62466" w:rsidRPr="00CD2FCE" w:rsidRDefault="00A769FF" w:rsidP="00CD2FCE">
      <w:pPr>
        <w:shd w:val="clear" w:color="auto" w:fill="FFFFFF"/>
        <w:spacing w:before="240" w:after="240" w:line="480" w:lineRule="auto"/>
        <w:jc w:val="both"/>
        <w:rPr>
          <w:rFonts w:ascii="Times New Roman" w:hAnsi="Times New Roman" w:cs="Times New Roman"/>
          <w:color w:val="000000" w:themeColor="text1"/>
          <w:shd w:val="clear" w:color="auto" w:fill="FFFFFF"/>
          <w:lang w:val="es-HN"/>
        </w:rPr>
      </w:pPr>
      <w:r w:rsidRPr="00CD2FCE">
        <w:rPr>
          <w:rFonts w:ascii="Times New Roman" w:hAnsi="Times New Roman" w:cs="Times New Roman"/>
          <w:color w:val="000000" w:themeColor="text1"/>
          <w:shd w:val="clear" w:color="auto" w:fill="FFFFFF"/>
        </w:rPr>
        <w:t xml:space="preserve">La Doctrina Monroe fue originalmente pensada como una expresión de resistencia contra el colonialismo europeo, más que como una excusa para la intervención estadounidense en América Latina. Pero numerosas intervenciones de este tipo han hecho que América Latina sospeche de su vecino del norte. Los líderes socialistas de Venezuela, Hugo Chávez y ahora </w:t>
      </w:r>
      <w:r w:rsidR="00A62466" w:rsidRPr="00CD2FCE">
        <w:rPr>
          <w:rFonts w:ascii="Times New Roman" w:hAnsi="Times New Roman" w:cs="Times New Roman"/>
          <w:color w:val="000000" w:themeColor="text1"/>
          <w:shd w:val="clear" w:color="auto" w:fill="FFFFFF"/>
        </w:rPr>
        <w:t>Maduro</w:t>
      </w:r>
      <w:r w:rsidRPr="00CD2FCE">
        <w:rPr>
          <w:rFonts w:ascii="Times New Roman" w:hAnsi="Times New Roman" w:cs="Times New Roman"/>
          <w:color w:val="000000" w:themeColor="text1"/>
          <w:shd w:val="clear" w:color="auto" w:fill="FFFFFF"/>
        </w:rPr>
        <w:t xml:space="preserve"> derivaron gran parte de su atractivo político de su resistencia al "imperialismo" estadounidense. Puede haber sido precipitado para el presidente Donald </w:t>
      </w:r>
      <w:proofErr w:type="spellStart"/>
      <w:r w:rsidRPr="00CD2FCE">
        <w:rPr>
          <w:rFonts w:ascii="Times New Roman" w:hAnsi="Times New Roman" w:cs="Times New Roman"/>
          <w:color w:val="000000" w:themeColor="text1"/>
          <w:shd w:val="clear" w:color="auto" w:fill="FFFFFF"/>
        </w:rPr>
        <w:t>Trump</w:t>
      </w:r>
      <w:proofErr w:type="spellEnd"/>
      <w:r w:rsidRPr="00CD2FCE">
        <w:rPr>
          <w:rFonts w:ascii="Times New Roman" w:hAnsi="Times New Roman" w:cs="Times New Roman"/>
          <w:color w:val="000000" w:themeColor="text1"/>
          <w:shd w:val="clear" w:color="auto" w:fill="FFFFFF"/>
        </w:rPr>
        <w:t xml:space="preserve"> reiterar, después del anuncio de </w:t>
      </w:r>
      <w:proofErr w:type="spellStart"/>
      <w:r w:rsidRPr="00CD2FCE">
        <w:rPr>
          <w:rFonts w:ascii="Times New Roman" w:hAnsi="Times New Roman" w:cs="Times New Roman"/>
          <w:color w:val="000000" w:themeColor="text1"/>
          <w:shd w:val="clear" w:color="auto" w:fill="FFFFFF"/>
        </w:rPr>
        <w:t>Guaidó</w:t>
      </w:r>
      <w:proofErr w:type="spellEnd"/>
      <w:r w:rsidRPr="00CD2FCE">
        <w:rPr>
          <w:rFonts w:ascii="Times New Roman" w:hAnsi="Times New Roman" w:cs="Times New Roman"/>
          <w:color w:val="000000" w:themeColor="text1"/>
          <w:shd w:val="clear" w:color="auto" w:fill="FFFFFF"/>
        </w:rPr>
        <w:t xml:space="preserve">, que "todas las opciones están sobre la mesa" mientras Estados Unidos considera su respuesta a la resistencia de Maduro. Tal frase se toma para referirse a la posibilidad de una acción militar. Aunque la importancia de la Doctrina Monroe se ha </w:t>
      </w:r>
      <w:r w:rsidRPr="00CD2FCE">
        <w:rPr>
          <w:rFonts w:ascii="Times New Roman" w:hAnsi="Times New Roman" w:cs="Times New Roman"/>
          <w:color w:val="000000" w:themeColor="text1"/>
          <w:shd w:val="clear" w:color="auto" w:fill="FFFFFF"/>
        </w:rPr>
        <w:lastRenderedPageBreak/>
        <w:t xml:space="preserve">desvanecido desde el final de la guerra fría, algunos conservadores estadounidenses aún expresan admiración por ella. </w:t>
      </w:r>
      <w:proofErr w:type="spellStart"/>
      <w:r w:rsidRPr="00CD2FCE">
        <w:rPr>
          <w:rFonts w:ascii="Times New Roman" w:hAnsi="Times New Roman" w:cs="Times New Roman"/>
          <w:color w:val="000000" w:themeColor="text1"/>
          <w:shd w:val="clear" w:color="auto" w:fill="FFFFFF"/>
        </w:rPr>
        <w:t>Rex</w:t>
      </w:r>
      <w:proofErr w:type="spellEnd"/>
      <w:r w:rsidRPr="00CD2FCE">
        <w:rPr>
          <w:rFonts w:ascii="Times New Roman" w:hAnsi="Times New Roman" w:cs="Times New Roman"/>
          <w:color w:val="000000" w:themeColor="text1"/>
          <w:shd w:val="clear" w:color="auto" w:fill="FFFFFF"/>
        </w:rPr>
        <w:t xml:space="preserve"> </w:t>
      </w:r>
      <w:proofErr w:type="spellStart"/>
      <w:r w:rsidRPr="00CD2FCE">
        <w:rPr>
          <w:rFonts w:ascii="Times New Roman" w:hAnsi="Times New Roman" w:cs="Times New Roman"/>
          <w:color w:val="000000" w:themeColor="text1"/>
          <w:shd w:val="clear" w:color="auto" w:fill="FFFFFF"/>
        </w:rPr>
        <w:t>Tillerson</w:t>
      </w:r>
      <w:proofErr w:type="spellEnd"/>
      <w:r w:rsidRPr="00CD2FCE">
        <w:rPr>
          <w:rFonts w:ascii="Times New Roman" w:hAnsi="Times New Roman" w:cs="Times New Roman"/>
          <w:color w:val="000000" w:themeColor="text1"/>
          <w:shd w:val="clear" w:color="auto" w:fill="FFFFFF"/>
        </w:rPr>
        <w:t xml:space="preserve">, primer secretario de Estado de </w:t>
      </w:r>
      <w:proofErr w:type="spellStart"/>
      <w:r w:rsidR="00A62466" w:rsidRPr="00CD2FCE">
        <w:rPr>
          <w:rFonts w:ascii="Times New Roman" w:hAnsi="Times New Roman" w:cs="Times New Roman"/>
          <w:color w:val="000000" w:themeColor="text1"/>
          <w:shd w:val="clear" w:color="auto" w:fill="FFFFFF"/>
        </w:rPr>
        <w:t>Trump</w:t>
      </w:r>
      <w:proofErr w:type="spellEnd"/>
      <w:r w:rsidRPr="00CD2FCE">
        <w:rPr>
          <w:rFonts w:ascii="Times New Roman" w:hAnsi="Times New Roman" w:cs="Times New Roman"/>
          <w:color w:val="000000" w:themeColor="text1"/>
          <w:shd w:val="clear" w:color="auto" w:fill="FFFFFF"/>
        </w:rPr>
        <w:t xml:space="preserve"> dijo que la doctrina era "tan relevante hoy como el día en que fue escrita". Es posible que ese sentimiento no haya traído mucho consuelo a los oyentes latinoamericanos.</w:t>
      </w:r>
      <w:r w:rsidRPr="00CD2FCE">
        <w:rPr>
          <w:rFonts w:ascii="Times New Roman" w:eastAsia="Times New Roman" w:hAnsi="Times New Roman" w:cs="Times New Roman"/>
          <w:color w:val="222222"/>
          <w:lang w:eastAsia="es-HN"/>
        </w:rPr>
        <w:t xml:space="preserve"> </w:t>
      </w:r>
      <w:r w:rsidRPr="00CD2FCE">
        <w:rPr>
          <w:rFonts w:ascii="Times New Roman" w:hAnsi="Times New Roman" w:cs="Times New Roman"/>
          <w:color w:val="000000" w:themeColor="text1"/>
          <w:shd w:val="clear" w:color="auto" w:fill="FFFFFF"/>
        </w:rPr>
        <w:t>Durante años, la Doctrina Monroe fue más optimista que realista. América carecía del poder naval para hacerla cumplir. No hizo nada cuando Gran Bretaña tomó las Islas Malvinas en 1833 o cuando Gran Bretaña y Francia impusieron un bloqueo naval a Argentina en 1845. Pero a medida que Estados Unidos se fortaleció, comenzó a flexionar sus músculos. Ayudó a expulsar al emperador títere francés de México en 1867, y en 1904 el presidente Theodore Roosevelt amplió el mandato de la doctrina con un corolario que establece que Estados Unidos podría ejercer el "poder policial internacional" en el hemisferio. En la década de 1930, Estados Unidos anexó Puerto Rico, ocupó Cuba y alentó una rebelión en Panamá después de que los gobernantes colombianos de ese país rechazaran una propuesta para un canal interoceánico. Durante la guerra fría, la Doctrina Monroe se utilizó como una justificación más amplia para proteger los intereses nacionales de Estados Unidos en su "patio trasero". En 1962, el presidente John F. Kennedy se refirió a la doctrina para justificar el embargo comercial contra Cuba. Por motivos similares, Estados Unidos ha respaldado 18 intentos de cambio de régimen en América Latina desde 1945, diez de los cuales tuvieron éxito, y proporcionó armas y asistencia técnica a grupos militares en las guerras civiles de Guatemala, Honduras, El Salvador y Nicaragua.</w:t>
      </w:r>
    </w:p>
    <w:p w14:paraId="286FAD9B" w14:textId="77777777" w:rsidR="003F7941" w:rsidRPr="00CD2FCE" w:rsidRDefault="00213E7F" w:rsidP="00CD2FCE">
      <w:pPr>
        <w:shd w:val="clear" w:color="auto" w:fill="FFFFFF"/>
        <w:spacing w:before="240" w:after="240" w:line="480" w:lineRule="auto"/>
        <w:jc w:val="center"/>
        <w:rPr>
          <w:rFonts w:ascii="Times New Roman" w:hAnsi="Times New Roman" w:cs="Times New Roman"/>
          <w:b/>
          <w:color w:val="000000" w:themeColor="text1"/>
          <w:sz w:val="28"/>
          <w:shd w:val="clear" w:color="auto" w:fill="FFFFFF"/>
        </w:rPr>
      </w:pPr>
      <w:r w:rsidRPr="00CD2FCE">
        <w:rPr>
          <w:rFonts w:ascii="Times New Roman" w:hAnsi="Times New Roman" w:cs="Times New Roman"/>
          <w:b/>
          <w:color w:val="000000" w:themeColor="text1"/>
          <w:sz w:val="28"/>
          <w:shd w:val="clear" w:color="auto" w:fill="FFFFFF"/>
        </w:rPr>
        <w:t>¿Cuándo comienza la relación entre Estados Unidos y Honduras?</w:t>
      </w:r>
    </w:p>
    <w:p w14:paraId="6E1A9CED" w14:textId="7C2D9E15" w:rsidR="003F7941" w:rsidRPr="00CD2FCE" w:rsidRDefault="003F7941" w:rsidP="00CD2FCE">
      <w:pPr>
        <w:shd w:val="clear" w:color="auto" w:fill="FFFFFF"/>
        <w:spacing w:before="240" w:after="240" w:line="480" w:lineRule="auto"/>
        <w:jc w:val="both"/>
        <w:rPr>
          <w:rFonts w:ascii="Times New Roman" w:hAnsi="Times New Roman" w:cs="Times New Roman"/>
          <w:b/>
          <w:color w:val="000000" w:themeColor="text1"/>
          <w:shd w:val="clear" w:color="auto" w:fill="FFFFFF"/>
        </w:rPr>
      </w:pPr>
      <w:r w:rsidRPr="00CD2FCE">
        <w:rPr>
          <w:rFonts w:ascii="Times New Roman" w:eastAsia="Calibri" w:hAnsi="Times New Roman" w:cs="Times New Roman"/>
          <w:color w:val="000000"/>
          <w:shd w:val="clear" w:color="auto" w:fill="FFFFFF"/>
        </w:rPr>
        <w:t xml:space="preserve">La minería fue un aspecto muy importante y una de las primeras razones por las cuales se comenzaron a hacer negocios aquí en Honduras con otros países, la minería dicho por la historia desde la época prehispánicos los pueblos ya extraían metales precisos con el fin de aprovéchalos en sus vestimentas y objetos diversos, pero fue hasta que llegaron los </w:t>
      </w:r>
      <w:r w:rsidRPr="00CD2FCE">
        <w:rPr>
          <w:rFonts w:ascii="Times New Roman" w:eastAsia="Calibri" w:hAnsi="Times New Roman" w:cs="Times New Roman"/>
          <w:color w:val="000000"/>
          <w:shd w:val="clear" w:color="auto" w:fill="FFFFFF"/>
        </w:rPr>
        <w:lastRenderedPageBreak/>
        <w:t xml:space="preserve">conquistadores españoles que se descubrió el oro y la plata por primera vez en el Valle del Rio </w:t>
      </w:r>
      <w:proofErr w:type="spellStart"/>
      <w:r w:rsidRPr="00CD2FCE">
        <w:rPr>
          <w:rFonts w:ascii="Times New Roman" w:eastAsia="Calibri" w:hAnsi="Times New Roman" w:cs="Times New Roman"/>
          <w:color w:val="000000"/>
          <w:shd w:val="clear" w:color="auto" w:fill="FFFFFF"/>
        </w:rPr>
        <w:t>Guayape</w:t>
      </w:r>
      <w:proofErr w:type="spellEnd"/>
      <w:r w:rsidRPr="00CD2FCE">
        <w:rPr>
          <w:rFonts w:ascii="Times New Roman" w:eastAsia="Calibri" w:hAnsi="Times New Roman" w:cs="Times New Roman"/>
          <w:color w:val="000000"/>
          <w:shd w:val="clear" w:color="auto" w:fill="FFFFFF"/>
        </w:rPr>
        <w:t xml:space="preserve">, la ciudad de Gracias a Dios. Así igualmente vinieron los norteamericanos y formaron una compañía de minería y extraían metales preciosos de nuestro país y los vendían en el exterior. Se estableció lo que fue la Rosario </w:t>
      </w:r>
      <w:proofErr w:type="spellStart"/>
      <w:r w:rsidRPr="00CD2FCE">
        <w:rPr>
          <w:rFonts w:ascii="Times New Roman" w:eastAsia="Calibri" w:hAnsi="Times New Roman" w:cs="Times New Roman"/>
          <w:color w:val="000000"/>
          <w:shd w:val="clear" w:color="auto" w:fill="FFFFFF"/>
        </w:rPr>
        <w:t>Mining</w:t>
      </w:r>
      <w:proofErr w:type="spellEnd"/>
      <w:r w:rsidRPr="00CD2FCE">
        <w:rPr>
          <w:rFonts w:ascii="Times New Roman" w:eastAsia="Calibri" w:hAnsi="Times New Roman" w:cs="Times New Roman"/>
          <w:color w:val="000000"/>
          <w:shd w:val="clear" w:color="auto" w:fill="FFFFFF"/>
        </w:rPr>
        <w:t xml:space="preserve"> Company fundada en 1880, una compañía de nueva York y Honduras.</w:t>
      </w:r>
    </w:p>
    <w:p w14:paraId="4F3741F4" w14:textId="1C64B06D" w:rsidR="00213E7F" w:rsidRPr="00CD2FCE" w:rsidRDefault="00213E7F" w:rsidP="00CD2FCE">
      <w:pPr>
        <w:shd w:val="clear" w:color="auto" w:fill="FFFFFF"/>
        <w:spacing w:before="240" w:after="240" w:line="480" w:lineRule="auto"/>
        <w:jc w:val="both"/>
        <w:rPr>
          <w:rFonts w:ascii="Times New Roman" w:hAnsi="Times New Roman" w:cs="Times New Roman"/>
          <w:color w:val="333333"/>
          <w:shd w:val="clear" w:color="auto" w:fill="FFFFFF"/>
        </w:rPr>
      </w:pPr>
      <w:r w:rsidRPr="00CD2FCE">
        <w:rPr>
          <w:rFonts w:ascii="Times New Roman" w:hAnsi="Times New Roman" w:cs="Times New Roman"/>
          <w:color w:val="000000" w:themeColor="text1"/>
          <w:shd w:val="clear" w:color="auto" w:fill="FFFFFF"/>
        </w:rPr>
        <w:t>Honduras formó parte de la Federación de Estados Centroamericanos que incluyó a Guatemala, Nicaragua, Costa Rica, y El Salvador dos años después de su independencia de España en 1821. En el siglo XX, compañías estadounidenses establecieron plantaciones bananeras a lo largo de Honduras y dicho sector dominó la economía. Honduras ha apoyado la política estadounidense en sus países vecinos de Nicaragua y El Salvador.</w:t>
      </w:r>
      <w:r w:rsidR="00F10517" w:rsidRPr="00CD2FCE">
        <w:rPr>
          <w:rFonts w:ascii="Times New Roman" w:hAnsi="Times New Roman" w:cs="Times New Roman"/>
          <w:color w:val="333333"/>
          <w:shd w:val="clear" w:color="auto" w:fill="FFFFFF"/>
        </w:rPr>
        <w:t xml:space="preserve"> </w:t>
      </w:r>
      <w:r w:rsidR="00F10517" w:rsidRPr="00CD2FCE">
        <w:rPr>
          <w:rFonts w:ascii="Times New Roman" w:hAnsi="Times New Roman" w:cs="Times New Roman"/>
          <w:color w:val="000000" w:themeColor="text1"/>
          <w:shd w:val="clear" w:color="auto" w:fill="FFFFFF"/>
        </w:rPr>
        <w:t xml:space="preserve">Estados Unidos reconoció la independencia de la Federación de Estados Centroamericanos de España el 4 de agosto de 1824, cuando el Presidente James Monroe recibió al señor </w:t>
      </w:r>
      <w:proofErr w:type="spellStart"/>
      <w:r w:rsidR="00F10517" w:rsidRPr="00CD2FCE">
        <w:rPr>
          <w:rFonts w:ascii="Times New Roman" w:hAnsi="Times New Roman" w:cs="Times New Roman"/>
          <w:color w:val="000000" w:themeColor="text1"/>
          <w:shd w:val="clear" w:color="auto" w:fill="FFFFFF"/>
        </w:rPr>
        <w:t>Canaz</w:t>
      </w:r>
      <w:proofErr w:type="spellEnd"/>
      <w:r w:rsidR="00F10517" w:rsidRPr="00CD2FCE">
        <w:rPr>
          <w:rFonts w:ascii="Times New Roman" w:hAnsi="Times New Roman" w:cs="Times New Roman"/>
          <w:color w:val="000000" w:themeColor="text1"/>
          <w:shd w:val="clear" w:color="auto" w:fill="FFFFFF"/>
        </w:rPr>
        <w:t xml:space="preserve"> como Enviado Extraordinario y Ministro Plenipotenciario. La Federación incluyó a los Estados de Honduras, Guatemala, Nicaragua, Costa Rica, y El Salvador. Después de la disolución de la Federación entre 1838 y 1840, Estados Unidos reconoció a Honduras como estado separado e independiente el 19 de abril de 1853, nombrando a </w:t>
      </w:r>
      <w:r w:rsidR="007C0A41" w:rsidRPr="00CD2FCE">
        <w:rPr>
          <w:rFonts w:ascii="Times New Roman" w:hAnsi="Times New Roman" w:cs="Times New Roman"/>
          <w:color w:val="000000" w:themeColor="text1"/>
          <w:shd w:val="clear" w:color="auto" w:fill="FFFFFF"/>
        </w:rPr>
        <w:t>Solón</w:t>
      </w:r>
      <w:r w:rsidR="00F10517" w:rsidRPr="00CD2FCE">
        <w:rPr>
          <w:rFonts w:ascii="Times New Roman" w:hAnsi="Times New Roman" w:cs="Times New Roman"/>
          <w:color w:val="000000" w:themeColor="text1"/>
          <w:shd w:val="clear" w:color="auto" w:fill="FFFFFF"/>
        </w:rPr>
        <w:t xml:space="preserve"> </w:t>
      </w:r>
      <w:proofErr w:type="spellStart"/>
      <w:r w:rsidR="00F10517" w:rsidRPr="00CD2FCE">
        <w:rPr>
          <w:rFonts w:ascii="Times New Roman" w:hAnsi="Times New Roman" w:cs="Times New Roman"/>
          <w:color w:val="000000" w:themeColor="text1"/>
          <w:shd w:val="clear" w:color="auto" w:fill="FFFFFF"/>
        </w:rPr>
        <w:t>Borland</w:t>
      </w:r>
      <w:proofErr w:type="spellEnd"/>
      <w:r w:rsidR="00F10517" w:rsidRPr="00CD2FCE">
        <w:rPr>
          <w:rFonts w:ascii="Times New Roman" w:hAnsi="Times New Roman" w:cs="Times New Roman"/>
          <w:color w:val="000000" w:themeColor="text1"/>
          <w:shd w:val="clear" w:color="auto" w:fill="FFFFFF"/>
        </w:rPr>
        <w:t xml:space="preserve"> como Enviado Extraordinario y Ministro Plenipotenciario de los Estados Unidos para Honduras, Costa Rica, Nicaragua, y El Salvador</w:t>
      </w:r>
      <w:r w:rsidR="00F10517" w:rsidRPr="00CD2FCE">
        <w:rPr>
          <w:rFonts w:ascii="Times New Roman" w:hAnsi="Times New Roman" w:cs="Times New Roman"/>
          <w:color w:val="333333"/>
          <w:shd w:val="clear" w:color="auto" w:fill="FFFFFF"/>
        </w:rPr>
        <w:t>.</w:t>
      </w:r>
    </w:p>
    <w:p w14:paraId="78CB0A5F" w14:textId="77777777" w:rsidR="00F10517" w:rsidRPr="00CD2FCE" w:rsidRDefault="00F10517" w:rsidP="00CD2FCE">
      <w:pPr>
        <w:shd w:val="clear" w:color="auto" w:fill="FFFFFF"/>
        <w:spacing w:after="225" w:line="480" w:lineRule="auto"/>
        <w:jc w:val="both"/>
        <w:textAlignment w:val="baseline"/>
        <w:outlineLvl w:val="2"/>
        <w:rPr>
          <w:rFonts w:ascii="Times New Roman" w:eastAsia="Times New Roman" w:hAnsi="Times New Roman" w:cs="Times New Roman"/>
          <w:color w:val="000000" w:themeColor="text1"/>
          <w:lang w:val="es-HN" w:eastAsia="es-HN"/>
        </w:rPr>
      </w:pPr>
      <w:r w:rsidRPr="00CD2FCE">
        <w:rPr>
          <w:rFonts w:ascii="Times New Roman" w:eastAsia="Times New Roman" w:hAnsi="Times New Roman" w:cs="Times New Roman"/>
          <w:color w:val="000000" w:themeColor="text1"/>
          <w:lang w:val="es-HN" w:eastAsia="es-HN"/>
        </w:rPr>
        <w:t>Establecimiento de Relaciones Diplomáticas, 1853.</w:t>
      </w:r>
    </w:p>
    <w:p w14:paraId="3365FD9C" w14:textId="03F1BD0D" w:rsidR="003F7941" w:rsidRDefault="00F10517" w:rsidP="00AF5F56">
      <w:pPr>
        <w:shd w:val="clear" w:color="auto" w:fill="FFFFFF"/>
        <w:spacing w:line="480" w:lineRule="auto"/>
        <w:jc w:val="both"/>
        <w:textAlignment w:val="baseline"/>
        <w:rPr>
          <w:rFonts w:ascii="Times New Roman" w:eastAsia="Times New Roman" w:hAnsi="Times New Roman" w:cs="Times New Roman"/>
          <w:color w:val="000000" w:themeColor="text1"/>
          <w:lang w:val="es-HN" w:eastAsia="es-HN"/>
        </w:rPr>
      </w:pPr>
      <w:r w:rsidRPr="00CD2FCE">
        <w:rPr>
          <w:rFonts w:ascii="Times New Roman" w:eastAsia="Times New Roman" w:hAnsi="Times New Roman" w:cs="Times New Roman"/>
          <w:color w:val="000000" w:themeColor="text1"/>
          <w:lang w:val="es-HN" w:eastAsia="es-HN"/>
        </w:rPr>
        <w:t>Relaciones diplomáticas fueron establecidas el 19 de abril de 1853, cuando el Enviado Extraordinario y Ministro Plenipotenciario de los Estados Unidos </w:t>
      </w:r>
      <w:r w:rsidR="003D5646">
        <w:fldChar w:fldCharType="begin"/>
      </w:r>
      <w:r w:rsidR="003D5646">
        <w:instrText xml:space="preserve"> HYPERLINK "https://history.state.gov/departmenthistory/people/borland-solon" </w:instrText>
      </w:r>
      <w:r w:rsidR="003D5646">
        <w:fldChar w:fldCharType="separate"/>
      </w:r>
      <w:r w:rsidR="007C0A41" w:rsidRPr="00CD2FCE">
        <w:rPr>
          <w:rFonts w:ascii="Times New Roman" w:eastAsia="Times New Roman" w:hAnsi="Times New Roman" w:cs="Times New Roman"/>
          <w:color w:val="000000" w:themeColor="text1"/>
          <w:bdr w:val="none" w:sz="0" w:space="0" w:color="auto" w:frame="1"/>
          <w:lang w:val="es-HN" w:eastAsia="es-HN"/>
        </w:rPr>
        <w:t>Solón</w:t>
      </w:r>
      <w:r w:rsidRPr="00CD2FCE">
        <w:rPr>
          <w:rFonts w:ascii="Times New Roman" w:eastAsia="Times New Roman" w:hAnsi="Times New Roman" w:cs="Times New Roman"/>
          <w:color w:val="000000" w:themeColor="text1"/>
          <w:bdr w:val="none" w:sz="0" w:space="0" w:color="auto" w:frame="1"/>
          <w:lang w:val="es-HN" w:eastAsia="es-HN"/>
        </w:rPr>
        <w:t xml:space="preserve"> Borland</w:t>
      </w:r>
      <w:r w:rsidR="003D5646">
        <w:rPr>
          <w:rFonts w:ascii="Times New Roman" w:eastAsia="Times New Roman" w:hAnsi="Times New Roman" w:cs="Times New Roman"/>
          <w:color w:val="000000" w:themeColor="text1"/>
          <w:bdr w:val="none" w:sz="0" w:space="0" w:color="auto" w:frame="1"/>
          <w:lang w:val="es-HN" w:eastAsia="es-HN"/>
        </w:rPr>
        <w:fldChar w:fldCharType="end"/>
      </w:r>
      <w:r w:rsidRPr="00CD2FCE">
        <w:rPr>
          <w:rFonts w:ascii="Times New Roman" w:eastAsia="Times New Roman" w:hAnsi="Times New Roman" w:cs="Times New Roman"/>
          <w:color w:val="000000" w:themeColor="text1"/>
          <w:lang w:val="es-HN" w:eastAsia="es-HN"/>
        </w:rPr>
        <w:t> fue nombrado para Honduras, Costa Rica, Nicaragua, y El Salvador. Borland no presentó sus cartas credenciales en Tegucigalpa, aunque estaba acreditado para Honduras.</w:t>
      </w:r>
    </w:p>
    <w:p w14:paraId="6BEE472E" w14:textId="77777777" w:rsidR="00AF5F56" w:rsidRPr="00AF5F56" w:rsidRDefault="00AF5F56" w:rsidP="00AF5F56">
      <w:pPr>
        <w:shd w:val="clear" w:color="auto" w:fill="FFFFFF"/>
        <w:spacing w:line="480" w:lineRule="auto"/>
        <w:jc w:val="both"/>
        <w:textAlignment w:val="baseline"/>
        <w:rPr>
          <w:rFonts w:ascii="Times New Roman" w:eastAsia="Times New Roman" w:hAnsi="Times New Roman" w:cs="Times New Roman"/>
          <w:color w:val="000000" w:themeColor="text1"/>
          <w:lang w:val="es-HN" w:eastAsia="es-HN"/>
        </w:rPr>
      </w:pPr>
    </w:p>
    <w:p w14:paraId="3DFEE04C" w14:textId="77777777" w:rsidR="00B57594" w:rsidRPr="00AF5F56" w:rsidRDefault="00B57594" w:rsidP="00AF5F56">
      <w:pPr>
        <w:spacing w:line="480" w:lineRule="auto"/>
        <w:jc w:val="center"/>
        <w:rPr>
          <w:rFonts w:ascii="Times New Roman" w:hAnsi="Times New Roman" w:cs="Times New Roman"/>
          <w:b/>
          <w:sz w:val="28"/>
          <w:lang w:val="es-HN"/>
        </w:rPr>
      </w:pPr>
      <w:r w:rsidRPr="00AF5F56">
        <w:rPr>
          <w:rFonts w:ascii="Times New Roman" w:hAnsi="Times New Roman" w:cs="Times New Roman"/>
          <w:b/>
          <w:sz w:val="28"/>
          <w:lang w:val="es-HN"/>
        </w:rPr>
        <w:t>Declaración de la Embajada de los Estados Unidos en Honduras</w:t>
      </w:r>
    </w:p>
    <w:p w14:paraId="75EF92BB" w14:textId="77777777" w:rsidR="00B57594" w:rsidRPr="00CD2FCE" w:rsidRDefault="00B57594" w:rsidP="00CD2FCE">
      <w:pPr>
        <w:spacing w:line="480" w:lineRule="auto"/>
        <w:jc w:val="both"/>
        <w:rPr>
          <w:rFonts w:ascii="Times New Roman" w:hAnsi="Times New Roman" w:cs="Times New Roman"/>
          <w:lang w:val="es-HN"/>
        </w:rPr>
      </w:pPr>
      <w:r w:rsidRPr="00CD2FCE">
        <w:rPr>
          <w:rFonts w:ascii="Times New Roman" w:hAnsi="Times New Roman" w:cs="Times New Roman"/>
          <w:lang w:val="es-HN"/>
        </w:rPr>
        <w:lastRenderedPageBreak/>
        <w:t>Según La Embajada de Los Estados Unidos 25 de junio, 2019;</w:t>
      </w:r>
    </w:p>
    <w:p w14:paraId="02DD08F2" w14:textId="77777777" w:rsidR="00B57594" w:rsidRPr="00CD2FCE" w:rsidRDefault="00B57594" w:rsidP="00CD2FCE">
      <w:pPr>
        <w:spacing w:line="480" w:lineRule="auto"/>
        <w:jc w:val="both"/>
        <w:rPr>
          <w:rFonts w:ascii="Times New Roman" w:hAnsi="Times New Roman" w:cs="Times New Roman"/>
          <w:lang w:val="es-HN"/>
        </w:rPr>
      </w:pPr>
      <w:r w:rsidRPr="00CD2FCE">
        <w:rPr>
          <w:rFonts w:ascii="Times New Roman" w:hAnsi="Times New Roman" w:cs="Times New Roman"/>
          <w:lang w:val="es-HN"/>
        </w:rPr>
        <w:t>Los Estados Unidos afirman su compromiso con los derechos humanos, incluyendo el derecho a la libertad de expresión mediante la protesta pacífica. Los incidentes de violencia durante las protestas, así como la violencia como forma de protesta, afectan las peticiones legítimas de reforma y progreso, las cuales deben ser resueltas por medio de la participación y el diálogo.</w:t>
      </w:r>
    </w:p>
    <w:p w14:paraId="74ACECE0" w14:textId="77777777" w:rsidR="00B57594" w:rsidRPr="00CD2FCE" w:rsidRDefault="00B57594" w:rsidP="00CD2FCE">
      <w:pPr>
        <w:spacing w:line="480" w:lineRule="auto"/>
        <w:jc w:val="both"/>
        <w:rPr>
          <w:rFonts w:ascii="Times New Roman" w:hAnsi="Times New Roman" w:cs="Times New Roman"/>
          <w:lang w:val="es-HN"/>
        </w:rPr>
      </w:pPr>
      <w:r w:rsidRPr="00CD2FCE">
        <w:rPr>
          <w:rFonts w:ascii="Times New Roman" w:hAnsi="Times New Roman" w:cs="Times New Roman"/>
          <w:lang w:val="es-HN"/>
        </w:rPr>
        <w:t>Según la embajada de los Estados Unidos, La misión de Estados Unidos con Honduras es</w:t>
      </w:r>
    </w:p>
    <w:p w14:paraId="43A6C015" w14:textId="2F2D970A" w:rsidR="00B57594" w:rsidRPr="00CD2FCE" w:rsidRDefault="00B57594" w:rsidP="00CD2FCE">
      <w:pPr>
        <w:spacing w:line="480" w:lineRule="auto"/>
        <w:jc w:val="both"/>
        <w:rPr>
          <w:rFonts w:ascii="Times New Roman" w:hAnsi="Times New Roman" w:cs="Times New Roman"/>
          <w:lang w:val="es-HN"/>
        </w:rPr>
      </w:pPr>
      <w:r w:rsidRPr="00CD2FCE">
        <w:rPr>
          <w:rFonts w:ascii="Times New Roman" w:hAnsi="Times New Roman" w:cs="Times New Roman"/>
          <w:lang w:val="es-HN"/>
        </w:rPr>
        <w:t>“La Misión de los Estados Unidos en Honduras lleva a cabo relaciones bilaterales con Honduras incluyendo el fomento de los valores democráticos y respeto por los derechos humanos; seguridad y prosperidad; mejoramiento en la salud y el medio ambiente; cooperación antinarcóticos; y asuntos de comercio e inversión. Provee el enlace a través del cual Estados Unidos explica las posiciones de la política estadounidense en un amplio rango de asuntos al Gobierno de Honduras y sirve como un recurso importante para los legisladores con respecto a las políticas y preocupaciones de Honduras. Otros servicios que provee la Misión son el apoyo a compañías estadounidenses que buscan hacer negocios en Honduras y asistencia consular a ciudadanos estadounidenses que viajan a Honduras.”</w:t>
      </w:r>
    </w:p>
    <w:p w14:paraId="1269A365" w14:textId="030820B2" w:rsidR="00F10517" w:rsidRPr="00AF5F56" w:rsidRDefault="00F10517" w:rsidP="00AF5F56">
      <w:pPr>
        <w:shd w:val="clear" w:color="auto" w:fill="FFFFFF"/>
        <w:spacing w:before="240" w:after="240" w:line="480" w:lineRule="auto"/>
        <w:jc w:val="center"/>
        <w:rPr>
          <w:rFonts w:ascii="Times New Roman" w:hAnsi="Times New Roman" w:cs="Times New Roman"/>
          <w:b/>
          <w:color w:val="000000" w:themeColor="text1"/>
          <w:sz w:val="28"/>
          <w:shd w:val="clear" w:color="auto" w:fill="FFFFFF"/>
        </w:rPr>
      </w:pPr>
      <w:r w:rsidRPr="00AF5F56">
        <w:rPr>
          <w:rFonts w:ascii="Times New Roman" w:hAnsi="Times New Roman" w:cs="Times New Roman"/>
          <w:b/>
          <w:color w:val="000000" w:themeColor="text1"/>
          <w:sz w:val="28"/>
          <w:shd w:val="clear" w:color="auto" w:fill="FFFFFF"/>
        </w:rPr>
        <w:t>Diferencia en el Sector Macroeconómico de Honduras y Estados Unidos</w:t>
      </w:r>
    </w:p>
    <w:p w14:paraId="6FE2C533" w14:textId="2E2891CD" w:rsidR="00F10517" w:rsidRPr="00CD2FCE" w:rsidRDefault="00F10517" w:rsidP="00CD2FCE">
      <w:pPr>
        <w:shd w:val="clear" w:color="auto" w:fill="FFFFFF"/>
        <w:spacing w:before="240" w:after="240" w:line="480" w:lineRule="auto"/>
        <w:jc w:val="both"/>
        <w:rPr>
          <w:rFonts w:ascii="Times New Roman" w:hAnsi="Times New Roman" w:cs="Times New Roman"/>
          <w:color w:val="000000" w:themeColor="text1"/>
          <w:shd w:val="clear" w:color="auto" w:fill="FFFFFF"/>
          <w:lang w:val="es-HN"/>
        </w:rPr>
      </w:pPr>
      <w:r w:rsidRPr="00CD2FCE">
        <w:rPr>
          <w:rFonts w:ascii="Times New Roman" w:hAnsi="Times New Roman" w:cs="Times New Roman"/>
          <w:color w:val="000000" w:themeColor="text1"/>
          <w:shd w:val="clear" w:color="auto" w:fill="FFFFFF"/>
          <w:lang w:val="es-HN"/>
        </w:rPr>
        <w:t>Honduras es la </w:t>
      </w:r>
      <w:r w:rsidRPr="00CD2FCE">
        <w:rPr>
          <w:rFonts w:ascii="Times New Roman" w:hAnsi="Times New Roman" w:cs="Times New Roman"/>
          <w:bCs/>
          <w:color w:val="000000" w:themeColor="text1"/>
          <w:shd w:val="clear" w:color="auto" w:fill="FFFFFF"/>
          <w:lang w:val="es-HN"/>
        </w:rPr>
        <w:t>economía número 111</w:t>
      </w:r>
      <w:r w:rsidRPr="00CD2FCE">
        <w:rPr>
          <w:rFonts w:ascii="Times New Roman" w:hAnsi="Times New Roman" w:cs="Times New Roman"/>
          <w:color w:val="000000" w:themeColor="text1"/>
          <w:shd w:val="clear" w:color="auto" w:fill="FFFFFF"/>
          <w:lang w:val="es-HN"/>
        </w:rPr>
        <w:t> por volumen de PIB. Su deuda pública en 2017 fue de 8.001 millones de euros, con una deuda del 40,28% del PIB. Su deuda per cápita es de 847€ euros por habitante.</w:t>
      </w:r>
    </w:p>
    <w:p w14:paraId="656E241C" w14:textId="79C1CF8F" w:rsidR="00F10517" w:rsidRPr="00CD2FCE" w:rsidRDefault="00F10517" w:rsidP="00CD2FCE">
      <w:pPr>
        <w:shd w:val="clear" w:color="auto" w:fill="FFFFFF"/>
        <w:spacing w:before="240" w:after="240" w:line="480" w:lineRule="auto"/>
        <w:jc w:val="both"/>
        <w:rPr>
          <w:rFonts w:ascii="Times New Roman" w:hAnsi="Times New Roman" w:cs="Times New Roman"/>
          <w:color w:val="000000" w:themeColor="text1"/>
          <w:shd w:val="clear" w:color="auto" w:fill="FFFFFF"/>
        </w:rPr>
      </w:pPr>
      <w:r w:rsidRPr="00CD2FCE">
        <w:rPr>
          <w:rFonts w:ascii="Times New Roman" w:hAnsi="Times New Roman" w:cs="Times New Roman"/>
          <w:color w:val="000000" w:themeColor="text1"/>
          <w:shd w:val="clear" w:color="auto" w:fill="FFFFFF"/>
          <w:lang w:val="es-HN"/>
        </w:rPr>
        <w:t xml:space="preserve">La última tasa de variación anual del IPC publicada en Honduras es de agosto de 2019 y fue del 4,3%. </w:t>
      </w:r>
      <w:r w:rsidRPr="00CD2FCE">
        <w:rPr>
          <w:rFonts w:ascii="Times New Roman" w:hAnsi="Times New Roman" w:cs="Times New Roman"/>
          <w:color w:val="000000" w:themeColor="text1"/>
          <w:shd w:val="clear" w:color="auto" w:fill="FFFFFF"/>
        </w:rPr>
        <w:t>El PIB per cápita es un muy buen indicador del nivel de vida y en el caso de Honduras, en 2018, fue de 2.102€ euros, por lo que se encuentra con esta cifra está en la parte final de la tabla, en el puesto 139. Sus </w:t>
      </w:r>
      <w:r w:rsidRPr="00CD2FCE">
        <w:rPr>
          <w:rFonts w:ascii="Times New Roman" w:hAnsi="Times New Roman" w:cs="Times New Roman"/>
          <w:bCs/>
          <w:color w:val="000000" w:themeColor="text1"/>
          <w:shd w:val="clear" w:color="auto" w:fill="FFFFFF"/>
        </w:rPr>
        <w:t>habitantes tienen un bajísimo nivel de</w:t>
      </w:r>
      <w:r w:rsidRPr="00CD2FCE">
        <w:rPr>
          <w:rFonts w:ascii="Times New Roman" w:hAnsi="Times New Roman" w:cs="Times New Roman"/>
          <w:b/>
          <w:bCs/>
          <w:color w:val="000000" w:themeColor="text1"/>
          <w:shd w:val="clear" w:color="auto" w:fill="FFFFFF"/>
        </w:rPr>
        <w:t xml:space="preserve"> </w:t>
      </w:r>
      <w:r w:rsidRPr="00CD2FCE">
        <w:rPr>
          <w:rFonts w:ascii="Times New Roman" w:hAnsi="Times New Roman" w:cs="Times New Roman"/>
          <w:bCs/>
          <w:color w:val="000000" w:themeColor="text1"/>
          <w:shd w:val="clear" w:color="auto" w:fill="FFFFFF"/>
        </w:rPr>
        <w:t>vida</w:t>
      </w:r>
      <w:r w:rsidRPr="00CD2FCE">
        <w:rPr>
          <w:rFonts w:ascii="Times New Roman" w:hAnsi="Times New Roman" w:cs="Times New Roman"/>
          <w:color w:val="000000" w:themeColor="text1"/>
          <w:shd w:val="clear" w:color="auto" w:fill="FFFFFF"/>
        </w:rPr>
        <w:t> </w:t>
      </w:r>
      <w:r w:rsidR="007C0A41" w:rsidRPr="00CD2FCE">
        <w:rPr>
          <w:rFonts w:ascii="Times New Roman" w:hAnsi="Times New Roman" w:cs="Times New Roman"/>
          <w:color w:val="000000" w:themeColor="text1"/>
          <w:shd w:val="clear" w:color="auto" w:fill="FFFFFF"/>
        </w:rPr>
        <w:t>en relación con</w:t>
      </w:r>
      <w:r w:rsidRPr="00CD2FCE">
        <w:rPr>
          <w:rFonts w:ascii="Times New Roman" w:hAnsi="Times New Roman" w:cs="Times New Roman"/>
          <w:color w:val="000000" w:themeColor="text1"/>
          <w:shd w:val="clear" w:color="auto" w:fill="FFFFFF"/>
        </w:rPr>
        <w:t xml:space="preserve"> los 196 países del ranking de PIB per cápita.</w:t>
      </w:r>
    </w:p>
    <w:p w14:paraId="4AC00FD7" w14:textId="69C65F9C" w:rsidR="00AF5F56" w:rsidRPr="00AF5F56" w:rsidRDefault="00F23131" w:rsidP="00AF5F56">
      <w:pPr>
        <w:shd w:val="clear" w:color="auto" w:fill="FFFFFF"/>
        <w:spacing w:before="240" w:after="240" w:line="480" w:lineRule="auto"/>
        <w:jc w:val="both"/>
        <w:rPr>
          <w:rFonts w:ascii="Times New Roman" w:hAnsi="Times New Roman" w:cs="Times New Roman"/>
          <w:color w:val="000000" w:themeColor="text1"/>
          <w:shd w:val="clear" w:color="auto" w:fill="FFFFFF"/>
        </w:rPr>
      </w:pPr>
      <w:r w:rsidRPr="00CD2FCE">
        <w:rPr>
          <w:rFonts w:ascii="Times New Roman" w:hAnsi="Times New Roman" w:cs="Times New Roman"/>
          <w:color w:val="000000" w:themeColor="text1"/>
          <w:shd w:val="clear" w:color="auto" w:fill="FFFFFF"/>
        </w:rPr>
        <w:lastRenderedPageBreak/>
        <w:t>En cuanto al Índice de Desarrollo Humano o IDH, que elabora las Naciones Unidas para medir el progreso de un país y que en definitiva nos muestra el nivel de vida de sus habitantes, indica que los hondureños tienen una </w:t>
      </w:r>
      <w:r w:rsidRPr="00CD2FCE">
        <w:rPr>
          <w:rFonts w:ascii="Times New Roman" w:hAnsi="Times New Roman" w:cs="Times New Roman"/>
          <w:bCs/>
          <w:color w:val="000000" w:themeColor="text1"/>
          <w:shd w:val="clear" w:color="auto" w:fill="FFFFFF"/>
        </w:rPr>
        <w:t>mala calidad de vida</w:t>
      </w:r>
      <w:r w:rsidRPr="00CD2FCE">
        <w:rPr>
          <w:rFonts w:ascii="Times New Roman" w:hAnsi="Times New Roman" w:cs="Times New Roman"/>
          <w:color w:val="000000" w:themeColor="text1"/>
          <w:shd w:val="clear" w:color="auto" w:fill="FFFFFF"/>
        </w:rPr>
        <w:t>.</w:t>
      </w:r>
    </w:p>
    <w:p w14:paraId="6DACE769" w14:textId="33D8D65D" w:rsidR="00AF5F56" w:rsidRPr="00AF5F56" w:rsidRDefault="00DB6140" w:rsidP="00AF5F56">
      <w:pPr>
        <w:spacing w:after="300" w:line="480" w:lineRule="auto"/>
        <w:jc w:val="center"/>
        <w:rPr>
          <w:rFonts w:ascii="Times New Roman" w:eastAsia="Times New Roman" w:hAnsi="Times New Roman" w:cs="Times New Roman"/>
          <w:b/>
          <w:bCs/>
          <w:color w:val="333333"/>
          <w:sz w:val="28"/>
          <w:lang w:val="es-HN" w:eastAsia="es-HN"/>
        </w:rPr>
        <w:sectPr w:rsidR="00AF5F56" w:rsidRPr="00AF5F56" w:rsidSect="0093422D">
          <w:pgSz w:w="11900" w:h="16840"/>
          <w:pgMar w:top="1440" w:right="1440" w:bottom="1440" w:left="1440" w:header="708" w:footer="708" w:gutter="0"/>
          <w:cols w:space="708"/>
          <w:docGrid w:linePitch="360"/>
        </w:sectPr>
      </w:pPr>
      <w:r w:rsidRPr="00AF5F56">
        <w:rPr>
          <w:rFonts w:ascii="Times New Roman" w:eastAsia="Times New Roman" w:hAnsi="Times New Roman" w:cs="Times New Roman"/>
          <w:b/>
          <w:bCs/>
          <w:color w:val="333333"/>
          <w:sz w:val="28"/>
          <w:lang w:val="es-HN" w:eastAsia="es-HN"/>
        </w:rPr>
        <w:t>Economía</w:t>
      </w:r>
      <w:r w:rsidR="00AF5F56" w:rsidRPr="00AF5F56">
        <w:rPr>
          <w:rFonts w:ascii="Times New Roman" w:eastAsia="Times New Roman" w:hAnsi="Times New Roman" w:cs="Times New Roman"/>
          <w:b/>
          <w:bCs/>
          <w:color w:val="333333"/>
          <w:sz w:val="28"/>
          <w:lang w:val="es-HN" w:eastAsia="es-HN"/>
        </w:rPr>
        <w:t xml:space="preserve"> de Honduras</w:t>
      </w:r>
    </w:p>
    <w:tbl>
      <w:tblPr>
        <w:tblW w:w="4536" w:type="dxa"/>
        <w:tblInd w:w="-8" w:type="dxa"/>
        <w:tblBorders>
          <w:top w:val="single" w:sz="6" w:space="0" w:color="B8B2AD"/>
          <w:left w:val="single" w:sz="6" w:space="0" w:color="B8B2AD"/>
          <w:bottom w:val="single" w:sz="6" w:space="0" w:color="B8B2AD"/>
          <w:right w:val="single" w:sz="6" w:space="0" w:color="B8B2AD"/>
        </w:tblBorders>
        <w:shd w:val="clear" w:color="auto" w:fill="FFF1E0"/>
        <w:tblCellMar>
          <w:top w:w="15" w:type="dxa"/>
          <w:left w:w="15" w:type="dxa"/>
          <w:bottom w:w="15" w:type="dxa"/>
          <w:right w:w="15" w:type="dxa"/>
        </w:tblCellMar>
        <w:tblLook w:val="04A0" w:firstRow="1" w:lastRow="0" w:firstColumn="1" w:lastColumn="0" w:noHBand="0" w:noVBand="1"/>
      </w:tblPr>
      <w:tblGrid>
        <w:gridCol w:w="2604"/>
        <w:gridCol w:w="664"/>
        <w:gridCol w:w="1268"/>
      </w:tblGrid>
      <w:tr w:rsidR="00F23131" w:rsidRPr="00CD2FCE" w14:paraId="48F124FE" w14:textId="77777777" w:rsidTr="00AF5F56">
        <w:trPr>
          <w:trHeight w:val="392"/>
        </w:trPr>
        <w:tc>
          <w:tcPr>
            <w:tcW w:w="0" w:type="auto"/>
            <w:gridSpan w:val="3"/>
            <w:tcBorders>
              <w:top w:val="single" w:sz="6" w:space="0" w:color="B8B2AD"/>
            </w:tcBorders>
            <w:shd w:val="clear" w:color="auto" w:fill="DDDDDD"/>
            <w:tcMar>
              <w:top w:w="75" w:type="dxa"/>
              <w:left w:w="75" w:type="dxa"/>
              <w:bottom w:w="75" w:type="dxa"/>
              <w:right w:w="75" w:type="dxa"/>
            </w:tcMar>
            <w:hideMark/>
          </w:tcPr>
          <w:p w14:paraId="6924EEFC" w14:textId="70AB10B5" w:rsidR="00F23131" w:rsidRPr="00CD2FCE" w:rsidRDefault="00F23131" w:rsidP="00CD2FCE">
            <w:pPr>
              <w:spacing w:after="300" w:line="480" w:lineRule="auto"/>
              <w:jc w:val="both"/>
              <w:rPr>
                <w:rFonts w:ascii="Times New Roman" w:eastAsia="Times New Roman" w:hAnsi="Times New Roman" w:cs="Times New Roman"/>
                <w:color w:val="333333"/>
                <w:lang w:val="es-HN" w:eastAsia="es-HN"/>
              </w:rPr>
            </w:pPr>
            <w:r w:rsidRPr="00CD2FCE">
              <w:rPr>
                <w:rFonts w:ascii="Times New Roman" w:eastAsia="Times New Roman" w:hAnsi="Times New Roman" w:cs="Times New Roman"/>
                <w:b/>
                <w:bCs/>
                <w:color w:val="333333"/>
                <w:lang w:val="es-HN" w:eastAsia="es-HN"/>
              </w:rPr>
              <w:lastRenderedPageBreak/>
              <w:t>Cuentas Nacionales - Gobierno</w:t>
            </w:r>
          </w:p>
        </w:tc>
      </w:tr>
      <w:tr w:rsidR="00F23131" w:rsidRPr="00CD2FCE" w14:paraId="2777AB3D" w14:textId="77777777" w:rsidTr="00AF5F56">
        <w:trPr>
          <w:trHeight w:val="392"/>
        </w:trPr>
        <w:tc>
          <w:tcPr>
            <w:tcW w:w="0" w:type="auto"/>
            <w:tcBorders>
              <w:top w:val="single" w:sz="6" w:space="0" w:color="B8B2AD"/>
            </w:tcBorders>
            <w:shd w:val="clear" w:color="auto" w:fill="FFF1E0"/>
            <w:tcMar>
              <w:top w:w="75" w:type="dxa"/>
              <w:left w:w="75" w:type="dxa"/>
              <w:bottom w:w="75" w:type="dxa"/>
              <w:right w:w="75" w:type="dxa"/>
            </w:tcMar>
            <w:hideMark/>
          </w:tcPr>
          <w:p w14:paraId="6625103E" w14:textId="77777777" w:rsidR="00F23131" w:rsidRPr="00CD2FCE" w:rsidRDefault="003D5646" w:rsidP="00CD2FCE">
            <w:pPr>
              <w:spacing w:after="300" w:line="480" w:lineRule="auto"/>
              <w:jc w:val="both"/>
              <w:rPr>
                <w:rFonts w:ascii="Times New Roman" w:eastAsia="Times New Roman" w:hAnsi="Times New Roman" w:cs="Times New Roman"/>
                <w:color w:val="333333"/>
                <w:lang w:val="es-HN" w:eastAsia="es-HN"/>
              </w:rPr>
            </w:pPr>
            <w:hyperlink r:id="rId8" w:tooltip="PIB anual a precios de mercado" w:history="1">
              <w:r w:rsidR="00F23131" w:rsidRPr="00CD2FCE">
                <w:rPr>
                  <w:rFonts w:ascii="Times New Roman" w:eastAsia="Times New Roman" w:hAnsi="Times New Roman" w:cs="Times New Roman"/>
                  <w:color w:val="305B96"/>
                  <w:lang w:val="es-HN" w:eastAsia="es-HN"/>
                </w:rPr>
                <w:t>PIB anual [+]</w:t>
              </w:r>
            </w:hyperlink>
          </w:p>
        </w:tc>
        <w:tc>
          <w:tcPr>
            <w:tcW w:w="0" w:type="auto"/>
            <w:tcBorders>
              <w:top w:val="single" w:sz="6" w:space="0" w:color="B8B2AD"/>
            </w:tcBorders>
            <w:shd w:val="clear" w:color="auto" w:fill="FFF1E0"/>
            <w:noWrap/>
            <w:tcMar>
              <w:top w:w="75" w:type="dxa"/>
              <w:left w:w="75" w:type="dxa"/>
              <w:bottom w:w="75" w:type="dxa"/>
              <w:right w:w="75" w:type="dxa"/>
            </w:tcMar>
            <w:hideMark/>
          </w:tcPr>
          <w:p w14:paraId="36ED10E9" w14:textId="77777777" w:rsidR="00F23131" w:rsidRPr="00CD2FCE" w:rsidRDefault="00F23131" w:rsidP="00CD2FCE">
            <w:pPr>
              <w:spacing w:after="300" w:line="480" w:lineRule="auto"/>
              <w:jc w:val="both"/>
              <w:rPr>
                <w:rFonts w:ascii="Times New Roman" w:eastAsia="Times New Roman" w:hAnsi="Times New Roman" w:cs="Times New Roman"/>
                <w:color w:val="333333"/>
                <w:lang w:val="es-HN" w:eastAsia="es-HN"/>
              </w:rPr>
            </w:pPr>
            <w:r w:rsidRPr="00CD2FCE">
              <w:rPr>
                <w:rFonts w:ascii="Times New Roman" w:eastAsia="Times New Roman" w:hAnsi="Times New Roman" w:cs="Times New Roman"/>
                <w:color w:val="333333"/>
                <w:lang w:val="es-HN" w:eastAsia="es-HN"/>
              </w:rPr>
              <w:t>2018</w:t>
            </w:r>
          </w:p>
        </w:tc>
        <w:tc>
          <w:tcPr>
            <w:tcW w:w="0" w:type="auto"/>
            <w:tcBorders>
              <w:top w:val="single" w:sz="6" w:space="0" w:color="B8B2AD"/>
            </w:tcBorders>
            <w:shd w:val="clear" w:color="auto" w:fill="FFF1E0"/>
            <w:noWrap/>
            <w:tcMar>
              <w:top w:w="75" w:type="dxa"/>
              <w:left w:w="75" w:type="dxa"/>
              <w:bottom w:w="75" w:type="dxa"/>
              <w:right w:w="75" w:type="dxa"/>
            </w:tcMar>
            <w:hideMark/>
          </w:tcPr>
          <w:p w14:paraId="3FAE942F" w14:textId="77777777" w:rsidR="00F23131" w:rsidRPr="00CD2FCE" w:rsidRDefault="00F23131" w:rsidP="00CD2FCE">
            <w:pPr>
              <w:spacing w:after="300" w:line="480" w:lineRule="auto"/>
              <w:jc w:val="both"/>
              <w:rPr>
                <w:rFonts w:ascii="Times New Roman" w:eastAsia="Times New Roman" w:hAnsi="Times New Roman" w:cs="Times New Roman"/>
                <w:color w:val="333333"/>
                <w:lang w:val="es-HN" w:eastAsia="es-HN"/>
              </w:rPr>
            </w:pPr>
            <w:r w:rsidRPr="00CD2FCE">
              <w:rPr>
                <w:rFonts w:ascii="Times New Roman" w:eastAsia="Times New Roman" w:hAnsi="Times New Roman" w:cs="Times New Roman"/>
                <w:color w:val="333333"/>
                <w:lang w:val="es-HN" w:eastAsia="es-HN"/>
              </w:rPr>
              <w:t>20.155M.€</w:t>
            </w:r>
          </w:p>
        </w:tc>
      </w:tr>
      <w:tr w:rsidR="00F23131" w:rsidRPr="00CD2FCE" w14:paraId="4DB5702D" w14:textId="77777777" w:rsidTr="00AF5F56">
        <w:trPr>
          <w:trHeight w:val="392"/>
        </w:trPr>
        <w:tc>
          <w:tcPr>
            <w:tcW w:w="0" w:type="auto"/>
            <w:tcBorders>
              <w:top w:val="single" w:sz="6" w:space="0" w:color="B8B2AD"/>
            </w:tcBorders>
            <w:shd w:val="clear" w:color="auto" w:fill="FFF1E0"/>
            <w:tcMar>
              <w:top w:w="75" w:type="dxa"/>
              <w:left w:w="75" w:type="dxa"/>
              <w:bottom w:w="75" w:type="dxa"/>
              <w:right w:w="75" w:type="dxa"/>
            </w:tcMar>
            <w:hideMark/>
          </w:tcPr>
          <w:p w14:paraId="34F106AC" w14:textId="30CABF3B" w:rsidR="00F23131" w:rsidRPr="00CD2FCE" w:rsidRDefault="003D5646" w:rsidP="00CD2FCE">
            <w:pPr>
              <w:spacing w:after="300" w:line="480" w:lineRule="auto"/>
              <w:jc w:val="both"/>
              <w:rPr>
                <w:rFonts w:ascii="Times New Roman" w:eastAsia="Times New Roman" w:hAnsi="Times New Roman" w:cs="Times New Roman"/>
                <w:color w:val="333333"/>
                <w:lang w:val="es-HN" w:eastAsia="es-HN"/>
              </w:rPr>
            </w:pPr>
            <w:hyperlink r:id="rId9" w:tooltip="PIB per capita en Euros" w:history="1">
              <w:r w:rsidR="00F23131" w:rsidRPr="00CD2FCE">
                <w:rPr>
                  <w:rFonts w:ascii="Times New Roman" w:eastAsia="Times New Roman" w:hAnsi="Times New Roman" w:cs="Times New Roman"/>
                  <w:color w:val="305B96"/>
                  <w:lang w:val="es-HN" w:eastAsia="es-HN"/>
                </w:rPr>
                <w:t xml:space="preserve">PIB Per </w:t>
              </w:r>
              <w:r w:rsidR="007C0A41" w:rsidRPr="00CD2FCE">
                <w:rPr>
                  <w:rFonts w:ascii="Times New Roman" w:eastAsia="Times New Roman" w:hAnsi="Times New Roman" w:cs="Times New Roman"/>
                  <w:color w:val="305B96"/>
                  <w:lang w:val="es-HN" w:eastAsia="es-HN"/>
                </w:rPr>
                <w:t>Cápita</w:t>
              </w:r>
              <w:r w:rsidR="00F23131" w:rsidRPr="00CD2FCE">
                <w:rPr>
                  <w:rFonts w:ascii="Times New Roman" w:eastAsia="Times New Roman" w:hAnsi="Times New Roman" w:cs="Times New Roman"/>
                  <w:color w:val="305B96"/>
                  <w:lang w:val="es-HN" w:eastAsia="es-HN"/>
                </w:rPr>
                <w:t xml:space="preserve"> [+]</w:t>
              </w:r>
            </w:hyperlink>
          </w:p>
        </w:tc>
        <w:tc>
          <w:tcPr>
            <w:tcW w:w="0" w:type="auto"/>
            <w:tcBorders>
              <w:top w:val="single" w:sz="6" w:space="0" w:color="B8B2AD"/>
            </w:tcBorders>
            <w:shd w:val="clear" w:color="auto" w:fill="FFF1E0"/>
            <w:noWrap/>
            <w:tcMar>
              <w:top w:w="75" w:type="dxa"/>
              <w:left w:w="75" w:type="dxa"/>
              <w:bottom w:w="75" w:type="dxa"/>
              <w:right w:w="75" w:type="dxa"/>
            </w:tcMar>
            <w:hideMark/>
          </w:tcPr>
          <w:p w14:paraId="1D99C137" w14:textId="77777777" w:rsidR="00F23131" w:rsidRPr="00CD2FCE" w:rsidRDefault="00F23131" w:rsidP="00CD2FCE">
            <w:pPr>
              <w:spacing w:after="300" w:line="480" w:lineRule="auto"/>
              <w:jc w:val="both"/>
              <w:rPr>
                <w:rFonts w:ascii="Times New Roman" w:eastAsia="Times New Roman" w:hAnsi="Times New Roman" w:cs="Times New Roman"/>
                <w:color w:val="333333"/>
                <w:lang w:val="es-HN" w:eastAsia="es-HN"/>
              </w:rPr>
            </w:pPr>
            <w:r w:rsidRPr="00CD2FCE">
              <w:rPr>
                <w:rFonts w:ascii="Times New Roman" w:eastAsia="Times New Roman" w:hAnsi="Times New Roman" w:cs="Times New Roman"/>
                <w:color w:val="333333"/>
                <w:lang w:val="es-HN" w:eastAsia="es-HN"/>
              </w:rPr>
              <w:t>2018</w:t>
            </w:r>
          </w:p>
        </w:tc>
        <w:tc>
          <w:tcPr>
            <w:tcW w:w="0" w:type="auto"/>
            <w:tcBorders>
              <w:top w:val="single" w:sz="6" w:space="0" w:color="B8B2AD"/>
            </w:tcBorders>
            <w:shd w:val="clear" w:color="auto" w:fill="FFF1E0"/>
            <w:noWrap/>
            <w:tcMar>
              <w:top w:w="75" w:type="dxa"/>
              <w:left w:w="75" w:type="dxa"/>
              <w:bottom w:w="75" w:type="dxa"/>
              <w:right w:w="75" w:type="dxa"/>
            </w:tcMar>
            <w:hideMark/>
          </w:tcPr>
          <w:p w14:paraId="2E960E75" w14:textId="77777777" w:rsidR="00F23131" w:rsidRPr="00CD2FCE" w:rsidRDefault="00F23131" w:rsidP="00CD2FCE">
            <w:pPr>
              <w:spacing w:after="300" w:line="480" w:lineRule="auto"/>
              <w:jc w:val="both"/>
              <w:rPr>
                <w:rFonts w:ascii="Times New Roman" w:eastAsia="Times New Roman" w:hAnsi="Times New Roman" w:cs="Times New Roman"/>
                <w:color w:val="333333"/>
                <w:lang w:val="es-HN" w:eastAsia="es-HN"/>
              </w:rPr>
            </w:pPr>
            <w:r w:rsidRPr="00CD2FCE">
              <w:rPr>
                <w:rFonts w:ascii="Times New Roman" w:eastAsia="Times New Roman" w:hAnsi="Times New Roman" w:cs="Times New Roman"/>
                <w:color w:val="333333"/>
                <w:lang w:val="es-HN" w:eastAsia="es-HN"/>
              </w:rPr>
              <w:t>2.102€</w:t>
            </w:r>
          </w:p>
        </w:tc>
      </w:tr>
      <w:tr w:rsidR="00F23131" w:rsidRPr="00CD2FCE" w14:paraId="396B4352" w14:textId="77777777" w:rsidTr="00AF5F56">
        <w:trPr>
          <w:trHeight w:val="392"/>
        </w:trPr>
        <w:tc>
          <w:tcPr>
            <w:tcW w:w="0" w:type="auto"/>
            <w:tcBorders>
              <w:top w:val="single" w:sz="6" w:space="0" w:color="B8B2AD"/>
            </w:tcBorders>
            <w:shd w:val="clear" w:color="auto" w:fill="FFF1E0"/>
            <w:tcMar>
              <w:top w:w="75" w:type="dxa"/>
              <w:left w:w="75" w:type="dxa"/>
              <w:bottom w:w="75" w:type="dxa"/>
              <w:right w:w="75" w:type="dxa"/>
            </w:tcMar>
            <w:hideMark/>
          </w:tcPr>
          <w:p w14:paraId="449D47BD" w14:textId="77777777" w:rsidR="00F23131" w:rsidRPr="00CD2FCE" w:rsidRDefault="003D5646" w:rsidP="00CD2FCE">
            <w:pPr>
              <w:spacing w:after="300" w:line="480" w:lineRule="auto"/>
              <w:jc w:val="both"/>
              <w:rPr>
                <w:rFonts w:ascii="Times New Roman" w:eastAsia="Times New Roman" w:hAnsi="Times New Roman" w:cs="Times New Roman"/>
                <w:color w:val="333333"/>
                <w:lang w:val="es-HN" w:eastAsia="es-HN"/>
              </w:rPr>
            </w:pPr>
            <w:hyperlink r:id="rId10" w:tooltip="Deuda pública en Millones de EUR" w:history="1">
              <w:r w:rsidR="00F23131" w:rsidRPr="00CD2FCE">
                <w:rPr>
                  <w:rFonts w:ascii="Times New Roman" w:eastAsia="Times New Roman" w:hAnsi="Times New Roman" w:cs="Times New Roman"/>
                  <w:color w:val="305B96"/>
                  <w:lang w:val="es-HN" w:eastAsia="es-HN"/>
                </w:rPr>
                <w:t>Deuda total (M.€) [+]</w:t>
              </w:r>
            </w:hyperlink>
          </w:p>
        </w:tc>
        <w:tc>
          <w:tcPr>
            <w:tcW w:w="0" w:type="auto"/>
            <w:tcBorders>
              <w:top w:val="single" w:sz="6" w:space="0" w:color="B8B2AD"/>
            </w:tcBorders>
            <w:shd w:val="clear" w:color="auto" w:fill="FFF1E0"/>
            <w:noWrap/>
            <w:tcMar>
              <w:top w:w="75" w:type="dxa"/>
              <w:left w:w="75" w:type="dxa"/>
              <w:bottom w:w="75" w:type="dxa"/>
              <w:right w:w="75" w:type="dxa"/>
            </w:tcMar>
            <w:hideMark/>
          </w:tcPr>
          <w:p w14:paraId="60D5EBE2" w14:textId="77777777" w:rsidR="00F23131" w:rsidRPr="00CD2FCE" w:rsidRDefault="00F23131" w:rsidP="00CD2FCE">
            <w:pPr>
              <w:spacing w:after="300" w:line="480" w:lineRule="auto"/>
              <w:jc w:val="both"/>
              <w:rPr>
                <w:rFonts w:ascii="Times New Roman" w:eastAsia="Times New Roman" w:hAnsi="Times New Roman" w:cs="Times New Roman"/>
                <w:color w:val="333333"/>
                <w:lang w:val="es-HN" w:eastAsia="es-HN"/>
              </w:rPr>
            </w:pPr>
            <w:r w:rsidRPr="00CD2FCE">
              <w:rPr>
                <w:rFonts w:ascii="Times New Roman" w:eastAsia="Times New Roman" w:hAnsi="Times New Roman" w:cs="Times New Roman"/>
                <w:color w:val="333333"/>
                <w:lang w:val="es-HN" w:eastAsia="es-HN"/>
              </w:rPr>
              <w:t>2017</w:t>
            </w:r>
          </w:p>
        </w:tc>
        <w:tc>
          <w:tcPr>
            <w:tcW w:w="0" w:type="auto"/>
            <w:tcBorders>
              <w:top w:val="single" w:sz="6" w:space="0" w:color="B8B2AD"/>
            </w:tcBorders>
            <w:shd w:val="clear" w:color="auto" w:fill="FFF1E0"/>
            <w:noWrap/>
            <w:tcMar>
              <w:top w:w="75" w:type="dxa"/>
              <w:left w:w="75" w:type="dxa"/>
              <w:bottom w:w="75" w:type="dxa"/>
              <w:right w:w="75" w:type="dxa"/>
            </w:tcMar>
            <w:hideMark/>
          </w:tcPr>
          <w:p w14:paraId="09C72F39" w14:textId="77777777" w:rsidR="00F23131" w:rsidRPr="00CD2FCE" w:rsidRDefault="00F23131" w:rsidP="00CD2FCE">
            <w:pPr>
              <w:spacing w:after="300" w:line="480" w:lineRule="auto"/>
              <w:jc w:val="both"/>
              <w:rPr>
                <w:rFonts w:ascii="Times New Roman" w:eastAsia="Times New Roman" w:hAnsi="Times New Roman" w:cs="Times New Roman"/>
                <w:color w:val="333333"/>
                <w:lang w:val="es-HN" w:eastAsia="es-HN"/>
              </w:rPr>
            </w:pPr>
            <w:r w:rsidRPr="00CD2FCE">
              <w:rPr>
                <w:rFonts w:ascii="Times New Roman" w:eastAsia="Times New Roman" w:hAnsi="Times New Roman" w:cs="Times New Roman"/>
                <w:color w:val="333333"/>
                <w:lang w:val="es-HN" w:eastAsia="es-HN"/>
              </w:rPr>
              <w:t>8.001</w:t>
            </w:r>
          </w:p>
        </w:tc>
      </w:tr>
      <w:tr w:rsidR="00F23131" w:rsidRPr="00CD2FCE" w14:paraId="09BFDBE2" w14:textId="77777777" w:rsidTr="00AF5F56">
        <w:trPr>
          <w:trHeight w:val="392"/>
        </w:trPr>
        <w:tc>
          <w:tcPr>
            <w:tcW w:w="0" w:type="auto"/>
            <w:tcBorders>
              <w:top w:val="single" w:sz="6" w:space="0" w:color="B8B2AD"/>
            </w:tcBorders>
            <w:shd w:val="clear" w:color="auto" w:fill="F5F5F5"/>
            <w:tcMar>
              <w:top w:w="75" w:type="dxa"/>
              <w:left w:w="75" w:type="dxa"/>
              <w:bottom w:w="75" w:type="dxa"/>
              <w:right w:w="75" w:type="dxa"/>
            </w:tcMar>
            <w:hideMark/>
          </w:tcPr>
          <w:p w14:paraId="630281AB" w14:textId="77777777" w:rsidR="00F23131" w:rsidRPr="00CD2FCE" w:rsidRDefault="003D5646" w:rsidP="00CD2FCE">
            <w:pPr>
              <w:spacing w:after="300" w:line="480" w:lineRule="auto"/>
              <w:jc w:val="both"/>
              <w:rPr>
                <w:rFonts w:ascii="Times New Roman" w:eastAsia="Times New Roman" w:hAnsi="Times New Roman" w:cs="Times New Roman"/>
                <w:color w:val="333333"/>
                <w:lang w:val="es-HN" w:eastAsia="es-HN"/>
              </w:rPr>
            </w:pPr>
            <w:hyperlink r:id="rId11" w:tooltip="Deuda pública en porcentaje PIB" w:history="1">
              <w:r w:rsidR="00F23131" w:rsidRPr="00CD2FCE">
                <w:rPr>
                  <w:rFonts w:ascii="Times New Roman" w:eastAsia="Times New Roman" w:hAnsi="Times New Roman" w:cs="Times New Roman"/>
                  <w:color w:val="305B96"/>
                  <w:lang w:val="es-HN" w:eastAsia="es-HN"/>
                </w:rPr>
                <w:t>Deuda (%PIB) [+]</w:t>
              </w:r>
            </w:hyperlink>
          </w:p>
        </w:tc>
        <w:tc>
          <w:tcPr>
            <w:tcW w:w="0" w:type="auto"/>
            <w:tcBorders>
              <w:top w:val="single" w:sz="6" w:space="0" w:color="B8B2AD"/>
            </w:tcBorders>
            <w:shd w:val="clear" w:color="auto" w:fill="F5F5F5"/>
            <w:noWrap/>
            <w:tcMar>
              <w:top w:w="75" w:type="dxa"/>
              <w:left w:w="75" w:type="dxa"/>
              <w:bottom w:w="75" w:type="dxa"/>
              <w:right w:w="75" w:type="dxa"/>
            </w:tcMar>
            <w:hideMark/>
          </w:tcPr>
          <w:p w14:paraId="72357800" w14:textId="77777777" w:rsidR="00F23131" w:rsidRPr="00CD2FCE" w:rsidRDefault="00F23131" w:rsidP="00CD2FCE">
            <w:pPr>
              <w:spacing w:after="300" w:line="480" w:lineRule="auto"/>
              <w:jc w:val="both"/>
              <w:rPr>
                <w:rFonts w:ascii="Times New Roman" w:eastAsia="Times New Roman" w:hAnsi="Times New Roman" w:cs="Times New Roman"/>
                <w:color w:val="333333"/>
                <w:lang w:val="es-HN" w:eastAsia="es-HN"/>
              </w:rPr>
            </w:pPr>
            <w:r w:rsidRPr="00CD2FCE">
              <w:rPr>
                <w:rFonts w:ascii="Times New Roman" w:eastAsia="Times New Roman" w:hAnsi="Times New Roman" w:cs="Times New Roman"/>
                <w:color w:val="333333"/>
                <w:lang w:val="es-HN" w:eastAsia="es-HN"/>
              </w:rPr>
              <w:t>2018</w:t>
            </w:r>
          </w:p>
        </w:tc>
        <w:tc>
          <w:tcPr>
            <w:tcW w:w="0" w:type="auto"/>
            <w:tcBorders>
              <w:top w:val="single" w:sz="6" w:space="0" w:color="B8B2AD"/>
            </w:tcBorders>
            <w:shd w:val="clear" w:color="auto" w:fill="F5F5F5"/>
            <w:noWrap/>
            <w:tcMar>
              <w:top w:w="75" w:type="dxa"/>
              <w:left w:w="75" w:type="dxa"/>
              <w:bottom w:w="75" w:type="dxa"/>
              <w:right w:w="75" w:type="dxa"/>
            </w:tcMar>
            <w:hideMark/>
          </w:tcPr>
          <w:p w14:paraId="08499403" w14:textId="77777777" w:rsidR="00F23131" w:rsidRPr="00CD2FCE" w:rsidRDefault="00F23131" w:rsidP="00CD2FCE">
            <w:pPr>
              <w:spacing w:after="300" w:line="480" w:lineRule="auto"/>
              <w:jc w:val="both"/>
              <w:rPr>
                <w:rFonts w:ascii="Times New Roman" w:eastAsia="Times New Roman" w:hAnsi="Times New Roman" w:cs="Times New Roman"/>
                <w:color w:val="333333"/>
                <w:lang w:val="es-HN" w:eastAsia="es-HN"/>
              </w:rPr>
            </w:pPr>
            <w:r w:rsidRPr="00CD2FCE">
              <w:rPr>
                <w:rFonts w:ascii="Times New Roman" w:eastAsia="Times New Roman" w:hAnsi="Times New Roman" w:cs="Times New Roman"/>
                <w:color w:val="333333"/>
                <w:lang w:val="es-HN" w:eastAsia="es-HN"/>
              </w:rPr>
              <w:t>40,28%</w:t>
            </w:r>
          </w:p>
        </w:tc>
      </w:tr>
      <w:tr w:rsidR="00F23131" w:rsidRPr="00CD2FCE" w14:paraId="6CDE41C0" w14:textId="77777777" w:rsidTr="00AF5F56">
        <w:trPr>
          <w:trHeight w:val="392"/>
        </w:trPr>
        <w:tc>
          <w:tcPr>
            <w:tcW w:w="0" w:type="auto"/>
            <w:tcBorders>
              <w:top w:val="single" w:sz="6" w:space="0" w:color="B8B2AD"/>
            </w:tcBorders>
            <w:shd w:val="clear" w:color="auto" w:fill="F0E4D3"/>
            <w:tcMar>
              <w:top w:w="75" w:type="dxa"/>
              <w:left w:w="75" w:type="dxa"/>
              <w:bottom w:w="75" w:type="dxa"/>
              <w:right w:w="75" w:type="dxa"/>
            </w:tcMar>
            <w:hideMark/>
          </w:tcPr>
          <w:p w14:paraId="206327B3" w14:textId="77777777" w:rsidR="00F23131" w:rsidRPr="00CD2FCE" w:rsidRDefault="003D5646" w:rsidP="00CD2FCE">
            <w:pPr>
              <w:spacing w:after="300" w:line="480" w:lineRule="auto"/>
              <w:jc w:val="both"/>
              <w:rPr>
                <w:rFonts w:ascii="Times New Roman" w:eastAsia="Times New Roman" w:hAnsi="Times New Roman" w:cs="Times New Roman"/>
                <w:color w:val="333333"/>
                <w:lang w:val="es-HN" w:eastAsia="es-HN"/>
              </w:rPr>
            </w:pPr>
            <w:hyperlink r:id="rId12" w:tooltip="Deuda pública per cápita en EUR" w:history="1">
              <w:r w:rsidR="00F23131" w:rsidRPr="00CD2FCE">
                <w:rPr>
                  <w:rFonts w:ascii="Times New Roman" w:eastAsia="Times New Roman" w:hAnsi="Times New Roman" w:cs="Times New Roman"/>
                  <w:color w:val="305B96"/>
                  <w:lang w:val="es-HN" w:eastAsia="es-HN"/>
                </w:rPr>
                <w:t>Deuda Per Cápita [+]</w:t>
              </w:r>
            </w:hyperlink>
          </w:p>
        </w:tc>
        <w:tc>
          <w:tcPr>
            <w:tcW w:w="0" w:type="auto"/>
            <w:tcBorders>
              <w:top w:val="single" w:sz="6" w:space="0" w:color="B8B2AD"/>
            </w:tcBorders>
            <w:shd w:val="clear" w:color="auto" w:fill="F0E4D3"/>
            <w:noWrap/>
            <w:tcMar>
              <w:top w:w="75" w:type="dxa"/>
              <w:left w:w="75" w:type="dxa"/>
              <w:bottom w:w="75" w:type="dxa"/>
              <w:right w:w="75" w:type="dxa"/>
            </w:tcMar>
            <w:hideMark/>
          </w:tcPr>
          <w:p w14:paraId="16F6B328" w14:textId="77777777" w:rsidR="00F23131" w:rsidRPr="00CD2FCE" w:rsidRDefault="00F23131" w:rsidP="00CD2FCE">
            <w:pPr>
              <w:spacing w:after="300" w:line="480" w:lineRule="auto"/>
              <w:jc w:val="both"/>
              <w:rPr>
                <w:rFonts w:ascii="Times New Roman" w:eastAsia="Times New Roman" w:hAnsi="Times New Roman" w:cs="Times New Roman"/>
                <w:color w:val="333333"/>
                <w:lang w:val="es-HN" w:eastAsia="es-HN"/>
              </w:rPr>
            </w:pPr>
            <w:r w:rsidRPr="00CD2FCE">
              <w:rPr>
                <w:rFonts w:ascii="Times New Roman" w:eastAsia="Times New Roman" w:hAnsi="Times New Roman" w:cs="Times New Roman"/>
                <w:color w:val="333333"/>
                <w:lang w:val="es-HN" w:eastAsia="es-HN"/>
              </w:rPr>
              <w:t>2018</w:t>
            </w:r>
          </w:p>
        </w:tc>
        <w:tc>
          <w:tcPr>
            <w:tcW w:w="0" w:type="auto"/>
            <w:tcBorders>
              <w:top w:val="single" w:sz="6" w:space="0" w:color="B8B2AD"/>
            </w:tcBorders>
            <w:shd w:val="clear" w:color="auto" w:fill="F0E4D3"/>
            <w:noWrap/>
            <w:tcMar>
              <w:top w:w="75" w:type="dxa"/>
              <w:left w:w="75" w:type="dxa"/>
              <w:bottom w:w="75" w:type="dxa"/>
              <w:right w:w="75" w:type="dxa"/>
            </w:tcMar>
            <w:hideMark/>
          </w:tcPr>
          <w:p w14:paraId="1143B0B1" w14:textId="77777777" w:rsidR="00F23131" w:rsidRPr="00CD2FCE" w:rsidRDefault="00F23131" w:rsidP="00CD2FCE">
            <w:pPr>
              <w:spacing w:after="300" w:line="480" w:lineRule="auto"/>
              <w:jc w:val="both"/>
              <w:rPr>
                <w:rFonts w:ascii="Times New Roman" w:eastAsia="Times New Roman" w:hAnsi="Times New Roman" w:cs="Times New Roman"/>
                <w:color w:val="333333"/>
                <w:lang w:val="es-HN" w:eastAsia="es-HN"/>
              </w:rPr>
            </w:pPr>
            <w:r w:rsidRPr="00CD2FCE">
              <w:rPr>
                <w:rFonts w:ascii="Times New Roman" w:eastAsia="Times New Roman" w:hAnsi="Times New Roman" w:cs="Times New Roman"/>
                <w:color w:val="333333"/>
                <w:lang w:val="es-HN" w:eastAsia="es-HN"/>
              </w:rPr>
              <w:t>847€</w:t>
            </w:r>
          </w:p>
        </w:tc>
      </w:tr>
      <w:tr w:rsidR="00F23131" w:rsidRPr="00CD2FCE" w14:paraId="4E7D8506" w14:textId="77777777" w:rsidTr="00AF5F56">
        <w:trPr>
          <w:trHeight w:val="392"/>
        </w:trPr>
        <w:tc>
          <w:tcPr>
            <w:tcW w:w="0" w:type="auto"/>
            <w:tcBorders>
              <w:top w:val="single" w:sz="6" w:space="0" w:color="B8B2AD"/>
            </w:tcBorders>
            <w:shd w:val="clear" w:color="auto" w:fill="F0E4D3"/>
            <w:tcMar>
              <w:top w:w="75" w:type="dxa"/>
              <w:left w:w="75" w:type="dxa"/>
              <w:bottom w:w="75" w:type="dxa"/>
              <w:right w:w="75" w:type="dxa"/>
            </w:tcMar>
            <w:hideMark/>
          </w:tcPr>
          <w:p w14:paraId="258D5F95" w14:textId="77777777" w:rsidR="00F23131" w:rsidRPr="00CD2FCE" w:rsidRDefault="003D5646" w:rsidP="00CD2FCE">
            <w:pPr>
              <w:spacing w:after="300" w:line="480" w:lineRule="auto"/>
              <w:jc w:val="both"/>
              <w:rPr>
                <w:rFonts w:ascii="Times New Roman" w:eastAsia="Times New Roman" w:hAnsi="Times New Roman" w:cs="Times New Roman"/>
                <w:color w:val="333333"/>
                <w:lang w:val="es-HN" w:eastAsia="es-HN"/>
              </w:rPr>
            </w:pPr>
            <w:hyperlink r:id="rId13" w:tooltip="Déficit público" w:history="1">
              <w:r w:rsidR="00F23131" w:rsidRPr="00CD2FCE">
                <w:rPr>
                  <w:rFonts w:ascii="Times New Roman" w:eastAsia="Times New Roman" w:hAnsi="Times New Roman" w:cs="Times New Roman"/>
                  <w:color w:val="305B96"/>
                  <w:lang w:val="es-HN" w:eastAsia="es-HN"/>
                </w:rPr>
                <w:t>Déficit (M.€) [+]</w:t>
              </w:r>
            </w:hyperlink>
          </w:p>
        </w:tc>
        <w:tc>
          <w:tcPr>
            <w:tcW w:w="0" w:type="auto"/>
            <w:tcBorders>
              <w:top w:val="single" w:sz="6" w:space="0" w:color="B8B2AD"/>
            </w:tcBorders>
            <w:shd w:val="clear" w:color="auto" w:fill="F0E4D3"/>
            <w:noWrap/>
            <w:tcMar>
              <w:top w:w="75" w:type="dxa"/>
              <w:left w:w="75" w:type="dxa"/>
              <w:bottom w:w="75" w:type="dxa"/>
              <w:right w:w="75" w:type="dxa"/>
            </w:tcMar>
            <w:hideMark/>
          </w:tcPr>
          <w:p w14:paraId="3B98A248" w14:textId="77777777" w:rsidR="00F23131" w:rsidRPr="00CD2FCE" w:rsidRDefault="00F23131" w:rsidP="00CD2FCE">
            <w:pPr>
              <w:spacing w:after="300" w:line="480" w:lineRule="auto"/>
              <w:jc w:val="both"/>
              <w:rPr>
                <w:rFonts w:ascii="Times New Roman" w:eastAsia="Times New Roman" w:hAnsi="Times New Roman" w:cs="Times New Roman"/>
                <w:color w:val="333333"/>
                <w:lang w:val="es-HN" w:eastAsia="es-HN"/>
              </w:rPr>
            </w:pPr>
            <w:r w:rsidRPr="00CD2FCE">
              <w:rPr>
                <w:rFonts w:ascii="Times New Roman" w:eastAsia="Times New Roman" w:hAnsi="Times New Roman" w:cs="Times New Roman"/>
                <w:color w:val="333333"/>
                <w:lang w:val="es-HN" w:eastAsia="es-HN"/>
              </w:rPr>
              <w:t>2017</w:t>
            </w:r>
          </w:p>
        </w:tc>
        <w:tc>
          <w:tcPr>
            <w:tcW w:w="0" w:type="auto"/>
            <w:tcBorders>
              <w:top w:val="single" w:sz="6" w:space="0" w:color="B8B2AD"/>
            </w:tcBorders>
            <w:shd w:val="clear" w:color="auto" w:fill="F0E4D3"/>
            <w:noWrap/>
            <w:tcMar>
              <w:top w:w="75" w:type="dxa"/>
              <w:left w:w="75" w:type="dxa"/>
              <w:bottom w:w="75" w:type="dxa"/>
              <w:right w:w="75" w:type="dxa"/>
            </w:tcMar>
            <w:hideMark/>
          </w:tcPr>
          <w:p w14:paraId="6996851C" w14:textId="77777777" w:rsidR="00F23131" w:rsidRPr="00CD2FCE" w:rsidRDefault="00F23131" w:rsidP="00CD2FCE">
            <w:pPr>
              <w:spacing w:after="300" w:line="480" w:lineRule="auto"/>
              <w:jc w:val="both"/>
              <w:rPr>
                <w:rFonts w:ascii="Times New Roman" w:eastAsia="Times New Roman" w:hAnsi="Times New Roman" w:cs="Times New Roman"/>
                <w:color w:val="333333"/>
                <w:lang w:val="es-HN" w:eastAsia="es-HN"/>
              </w:rPr>
            </w:pPr>
            <w:r w:rsidRPr="00CD2FCE">
              <w:rPr>
                <w:rFonts w:ascii="Times New Roman" w:eastAsia="Times New Roman" w:hAnsi="Times New Roman" w:cs="Times New Roman"/>
                <w:color w:val="333333"/>
                <w:lang w:val="es-HN" w:eastAsia="es-HN"/>
              </w:rPr>
              <w:t>-84</w:t>
            </w:r>
          </w:p>
        </w:tc>
      </w:tr>
      <w:tr w:rsidR="00F23131" w:rsidRPr="00CD2FCE" w14:paraId="627AB257" w14:textId="77777777" w:rsidTr="00AF5F56">
        <w:trPr>
          <w:trHeight w:val="392"/>
        </w:trPr>
        <w:tc>
          <w:tcPr>
            <w:tcW w:w="0" w:type="auto"/>
            <w:tcBorders>
              <w:top w:val="single" w:sz="6" w:space="0" w:color="B8B2AD"/>
            </w:tcBorders>
            <w:shd w:val="clear" w:color="auto" w:fill="F0E4D3"/>
            <w:tcMar>
              <w:top w:w="75" w:type="dxa"/>
              <w:left w:w="75" w:type="dxa"/>
              <w:bottom w:w="75" w:type="dxa"/>
              <w:right w:w="75" w:type="dxa"/>
            </w:tcMar>
            <w:hideMark/>
          </w:tcPr>
          <w:p w14:paraId="406508B4" w14:textId="77777777" w:rsidR="00F23131" w:rsidRPr="00CD2FCE" w:rsidRDefault="003D5646" w:rsidP="00CD2FCE">
            <w:pPr>
              <w:spacing w:after="300" w:line="480" w:lineRule="auto"/>
              <w:jc w:val="both"/>
              <w:rPr>
                <w:rFonts w:ascii="Times New Roman" w:eastAsia="Times New Roman" w:hAnsi="Times New Roman" w:cs="Times New Roman"/>
                <w:color w:val="333333"/>
                <w:lang w:val="es-HN" w:eastAsia="es-HN"/>
              </w:rPr>
            </w:pPr>
            <w:hyperlink r:id="rId14" w:tooltip="Déficit público en porcentaje PIB" w:history="1">
              <w:r w:rsidR="00F23131" w:rsidRPr="00CD2FCE">
                <w:rPr>
                  <w:rFonts w:ascii="Times New Roman" w:eastAsia="Times New Roman" w:hAnsi="Times New Roman" w:cs="Times New Roman"/>
                  <w:color w:val="305B96"/>
                  <w:lang w:val="es-HN" w:eastAsia="es-HN"/>
                </w:rPr>
                <w:t>Déficit (%PIB) [+]</w:t>
              </w:r>
            </w:hyperlink>
          </w:p>
        </w:tc>
        <w:tc>
          <w:tcPr>
            <w:tcW w:w="0" w:type="auto"/>
            <w:tcBorders>
              <w:top w:val="single" w:sz="6" w:space="0" w:color="B8B2AD"/>
            </w:tcBorders>
            <w:shd w:val="clear" w:color="auto" w:fill="F0E4D3"/>
            <w:noWrap/>
            <w:tcMar>
              <w:top w:w="75" w:type="dxa"/>
              <w:left w:w="75" w:type="dxa"/>
              <w:bottom w:w="75" w:type="dxa"/>
              <w:right w:w="75" w:type="dxa"/>
            </w:tcMar>
            <w:hideMark/>
          </w:tcPr>
          <w:p w14:paraId="7F0BACD7" w14:textId="77777777" w:rsidR="00F23131" w:rsidRPr="00CD2FCE" w:rsidRDefault="00F23131" w:rsidP="00CD2FCE">
            <w:pPr>
              <w:spacing w:after="300" w:line="480" w:lineRule="auto"/>
              <w:jc w:val="both"/>
              <w:rPr>
                <w:rFonts w:ascii="Times New Roman" w:eastAsia="Times New Roman" w:hAnsi="Times New Roman" w:cs="Times New Roman"/>
                <w:color w:val="333333"/>
                <w:lang w:val="es-HN" w:eastAsia="es-HN"/>
              </w:rPr>
            </w:pPr>
            <w:r w:rsidRPr="00CD2FCE">
              <w:rPr>
                <w:rFonts w:ascii="Times New Roman" w:eastAsia="Times New Roman" w:hAnsi="Times New Roman" w:cs="Times New Roman"/>
                <w:color w:val="333333"/>
                <w:lang w:val="es-HN" w:eastAsia="es-HN"/>
              </w:rPr>
              <w:t>2018</w:t>
            </w:r>
          </w:p>
        </w:tc>
        <w:tc>
          <w:tcPr>
            <w:tcW w:w="0" w:type="auto"/>
            <w:tcBorders>
              <w:top w:val="single" w:sz="6" w:space="0" w:color="B8B2AD"/>
            </w:tcBorders>
            <w:shd w:val="clear" w:color="auto" w:fill="F0E4D3"/>
            <w:noWrap/>
            <w:tcMar>
              <w:top w:w="75" w:type="dxa"/>
              <w:left w:w="75" w:type="dxa"/>
              <w:bottom w:w="75" w:type="dxa"/>
              <w:right w:w="75" w:type="dxa"/>
            </w:tcMar>
            <w:hideMark/>
          </w:tcPr>
          <w:p w14:paraId="7DF2B0EF" w14:textId="77777777" w:rsidR="00F23131" w:rsidRPr="00CD2FCE" w:rsidRDefault="00F23131" w:rsidP="00CD2FCE">
            <w:pPr>
              <w:spacing w:after="300" w:line="480" w:lineRule="auto"/>
              <w:jc w:val="both"/>
              <w:rPr>
                <w:rFonts w:ascii="Times New Roman" w:eastAsia="Times New Roman" w:hAnsi="Times New Roman" w:cs="Times New Roman"/>
                <w:color w:val="333333"/>
                <w:lang w:val="es-HN" w:eastAsia="es-HN"/>
              </w:rPr>
            </w:pPr>
            <w:r w:rsidRPr="00CD2FCE">
              <w:rPr>
                <w:rFonts w:ascii="Times New Roman" w:eastAsia="Times New Roman" w:hAnsi="Times New Roman" w:cs="Times New Roman"/>
                <w:color w:val="333333"/>
                <w:lang w:val="es-HN" w:eastAsia="es-HN"/>
              </w:rPr>
              <w:t>0,34%</w:t>
            </w:r>
          </w:p>
        </w:tc>
      </w:tr>
      <w:tr w:rsidR="00F23131" w:rsidRPr="00CD2FCE" w14:paraId="26BD224C" w14:textId="77777777" w:rsidTr="00AF5F56">
        <w:trPr>
          <w:trHeight w:val="392"/>
        </w:trPr>
        <w:tc>
          <w:tcPr>
            <w:tcW w:w="0" w:type="auto"/>
            <w:tcBorders>
              <w:top w:val="single" w:sz="6" w:space="0" w:color="B8B2AD"/>
            </w:tcBorders>
            <w:shd w:val="clear" w:color="auto" w:fill="FFF1E0"/>
            <w:tcMar>
              <w:top w:w="75" w:type="dxa"/>
              <w:left w:w="75" w:type="dxa"/>
              <w:bottom w:w="75" w:type="dxa"/>
              <w:right w:w="75" w:type="dxa"/>
            </w:tcMar>
            <w:hideMark/>
          </w:tcPr>
          <w:p w14:paraId="181894A4" w14:textId="7ADF78E8" w:rsidR="00F23131" w:rsidRPr="00CD2FCE" w:rsidRDefault="003D5646" w:rsidP="00CD2FCE">
            <w:pPr>
              <w:spacing w:after="300" w:line="480" w:lineRule="auto"/>
              <w:jc w:val="both"/>
              <w:rPr>
                <w:rFonts w:ascii="Times New Roman" w:eastAsia="Times New Roman" w:hAnsi="Times New Roman" w:cs="Times New Roman"/>
                <w:color w:val="333333"/>
                <w:lang w:val="es-HN" w:eastAsia="es-HN"/>
              </w:rPr>
            </w:pPr>
            <w:hyperlink r:id="rId15" w:tooltip="Gasto público" w:history="1">
              <w:r w:rsidR="00F23131" w:rsidRPr="00CD2FCE">
                <w:rPr>
                  <w:rFonts w:ascii="Times New Roman" w:eastAsia="Times New Roman" w:hAnsi="Times New Roman" w:cs="Times New Roman"/>
                  <w:color w:val="305B96"/>
                  <w:lang w:val="es-HN" w:eastAsia="es-HN"/>
                </w:rPr>
                <w:t>G</w:t>
              </w:r>
              <w:r w:rsidR="00AF5F56">
                <w:rPr>
                  <w:rFonts w:ascii="Times New Roman" w:eastAsia="Times New Roman" w:hAnsi="Times New Roman" w:cs="Times New Roman"/>
                  <w:color w:val="305B96"/>
                  <w:lang w:val="es-HN" w:eastAsia="es-HN"/>
                </w:rPr>
                <w:t>asto</w:t>
              </w:r>
              <w:r w:rsidR="00F23131" w:rsidRPr="00CD2FCE">
                <w:rPr>
                  <w:rFonts w:ascii="Times New Roman" w:eastAsia="Times New Roman" w:hAnsi="Times New Roman" w:cs="Times New Roman"/>
                  <w:color w:val="305B96"/>
                  <w:lang w:val="es-HN" w:eastAsia="es-HN"/>
                </w:rPr>
                <w:t xml:space="preserve"> Público (M.€) [+]</w:t>
              </w:r>
            </w:hyperlink>
          </w:p>
        </w:tc>
        <w:tc>
          <w:tcPr>
            <w:tcW w:w="0" w:type="auto"/>
            <w:tcBorders>
              <w:top w:val="single" w:sz="6" w:space="0" w:color="B8B2AD"/>
            </w:tcBorders>
            <w:shd w:val="clear" w:color="auto" w:fill="FFF1E0"/>
            <w:noWrap/>
            <w:tcMar>
              <w:top w:w="75" w:type="dxa"/>
              <w:left w:w="75" w:type="dxa"/>
              <w:bottom w:w="75" w:type="dxa"/>
              <w:right w:w="75" w:type="dxa"/>
            </w:tcMar>
            <w:hideMark/>
          </w:tcPr>
          <w:p w14:paraId="020B13AD" w14:textId="77777777" w:rsidR="00F23131" w:rsidRPr="00CD2FCE" w:rsidRDefault="00F23131" w:rsidP="00CD2FCE">
            <w:pPr>
              <w:spacing w:after="300" w:line="480" w:lineRule="auto"/>
              <w:jc w:val="both"/>
              <w:rPr>
                <w:rFonts w:ascii="Times New Roman" w:eastAsia="Times New Roman" w:hAnsi="Times New Roman" w:cs="Times New Roman"/>
                <w:color w:val="333333"/>
                <w:lang w:val="es-HN" w:eastAsia="es-HN"/>
              </w:rPr>
            </w:pPr>
            <w:r w:rsidRPr="00CD2FCE">
              <w:rPr>
                <w:rFonts w:ascii="Times New Roman" w:eastAsia="Times New Roman" w:hAnsi="Times New Roman" w:cs="Times New Roman"/>
                <w:color w:val="333333"/>
                <w:lang w:val="es-HN" w:eastAsia="es-HN"/>
              </w:rPr>
              <w:t>2017</w:t>
            </w:r>
          </w:p>
        </w:tc>
        <w:tc>
          <w:tcPr>
            <w:tcW w:w="0" w:type="auto"/>
            <w:tcBorders>
              <w:top w:val="single" w:sz="6" w:space="0" w:color="B8B2AD"/>
            </w:tcBorders>
            <w:shd w:val="clear" w:color="auto" w:fill="FFF1E0"/>
            <w:noWrap/>
            <w:tcMar>
              <w:top w:w="75" w:type="dxa"/>
              <w:left w:w="75" w:type="dxa"/>
              <w:bottom w:w="75" w:type="dxa"/>
              <w:right w:w="75" w:type="dxa"/>
            </w:tcMar>
            <w:hideMark/>
          </w:tcPr>
          <w:p w14:paraId="7DFE7AE2" w14:textId="77777777" w:rsidR="00F23131" w:rsidRPr="00CD2FCE" w:rsidRDefault="00F23131" w:rsidP="00CD2FCE">
            <w:pPr>
              <w:spacing w:after="300" w:line="480" w:lineRule="auto"/>
              <w:jc w:val="both"/>
              <w:rPr>
                <w:rFonts w:ascii="Times New Roman" w:eastAsia="Times New Roman" w:hAnsi="Times New Roman" w:cs="Times New Roman"/>
                <w:color w:val="333333"/>
                <w:lang w:val="es-HN" w:eastAsia="es-HN"/>
              </w:rPr>
            </w:pPr>
            <w:r w:rsidRPr="00CD2FCE">
              <w:rPr>
                <w:rFonts w:ascii="Times New Roman" w:eastAsia="Times New Roman" w:hAnsi="Times New Roman" w:cs="Times New Roman"/>
                <w:color w:val="333333"/>
                <w:lang w:val="es-HN" w:eastAsia="es-HN"/>
              </w:rPr>
              <w:t>5.503,3</w:t>
            </w:r>
          </w:p>
        </w:tc>
      </w:tr>
    </w:tbl>
    <w:p w14:paraId="55378DA5" w14:textId="77777777" w:rsidR="00AF5F56" w:rsidRDefault="00AF5F56" w:rsidP="00CD2FCE">
      <w:pPr>
        <w:shd w:val="clear" w:color="auto" w:fill="FFFFFF"/>
        <w:spacing w:before="240" w:after="240" w:line="480" w:lineRule="auto"/>
        <w:jc w:val="both"/>
        <w:rPr>
          <w:rFonts w:ascii="Times New Roman" w:eastAsia="Times New Roman" w:hAnsi="Times New Roman" w:cs="Times New Roman"/>
          <w:color w:val="333333"/>
          <w:lang w:val="es-HN" w:eastAsia="es-HN"/>
        </w:rPr>
        <w:sectPr w:rsidR="00AF5F56" w:rsidSect="00AF5F56">
          <w:type w:val="continuous"/>
          <w:pgSz w:w="11900" w:h="16840"/>
          <w:pgMar w:top="1440" w:right="1440" w:bottom="1440" w:left="1440" w:header="708" w:footer="708" w:gutter="0"/>
          <w:cols w:num="2" w:space="708"/>
          <w:docGrid w:linePitch="360"/>
        </w:sectPr>
      </w:pPr>
    </w:p>
    <w:p w14:paraId="55337B78" w14:textId="77777777" w:rsidR="00F23131" w:rsidRPr="00CD2FCE" w:rsidRDefault="00F23131" w:rsidP="00CD2FCE">
      <w:pPr>
        <w:shd w:val="clear" w:color="auto" w:fill="FFFFFF"/>
        <w:spacing w:before="240" w:after="240" w:line="480" w:lineRule="auto"/>
        <w:jc w:val="both"/>
        <w:rPr>
          <w:rFonts w:ascii="Times New Roman" w:eastAsia="Times New Roman" w:hAnsi="Times New Roman" w:cs="Times New Roman"/>
          <w:color w:val="333333"/>
          <w:lang w:val="es-HN" w:eastAsia="es-HN"/>
        </w:rPr>
      </w:pPr>
    </w:p>
    <w:p w14:paraId="6C1592BC" w14:textId="22AAE202" w:rsidR="00F23131" w:rsidRPr="00CD2FCE" w:rsidRDefault="00F23131" w:rsidP="00CD2FCE">
      <w:pPr>
        <w:shd w:val="clear" w:color="auto" w:fill="FFFFFF"/>
        <w:spacing w:before="240" w:after="240" w:line="480" w:lineRule="auto"/>
        <w:jc w:val="both"/>
        <w:rPr>
          <w:rFonts w:ascii="Times New Roman" w:eastAsia="Times New Roman" w:hAnsi="Times New Roman" w:cs="Times New Roman"/>
          <w:color w:val="000000" w:themeColor="text1"/>
          <w:lang w:val="es-HN" w:eastAsia="es-HN"/>
        </w:rPr>
      </w:pPr>
      <w:r w:rsidRPr="00CD2FCE">
        <w:rPr>
          <w:rFonts w:ascii="Times New Roman" w:eastAsia="Times New Roman" w:hAnsi="Times New Roman" w:cs="Times New Roman"/>
          <w:color w:val="000000" w:themeColor="text1"/>
          <w:lang w:val="es-HN" w:eastAsia="es-HN"/>
        </w:rPr>
        <w:t>Estados Unidos es la </w:t>
      </w:r>
      <w:r w:rsidRPr="00CD2FCE">
        <w:rPr>
          <w:rFonts w:ascii="Times New Roman" w:eastAsia="Times New Roman" w:hAnsi="Times New Roman" w:cs="Times New Roman"/>
          <w:bCs/>
          <w:color w:val="000000" w:themeColor="text1"/>
          <w:lang w:val="es-HN" w:eastAsia="es-HN"/>
        </w:rPr>
        <w:t xml:space="preserve">primera </w:t>
      </w:r>
      <w:r w:rsidR="00A769FF" w:rsidRPr="00CD2FCE">
        <w:rPr>
          <w:rFonts w:ascii="Times New Roman" w:eastAsia="Times New Roman" w:hAnsi="Times New Roman" w:cs="Times New Roman"/>
          <w:bCs/>
          <w:color w:val="000000" w:themeColor="text1"/>
          <w:lang w:val="es-HN" w:eastAsia="es-HN"/>
        </w:rPr>
        <w:t>economía</w:t>
      </w:r>
      <w:r w:rsidRPr="00CD2FCE">
        <w:rPr>
          <w:rFonts w:ascii="Times New Roman" w:eastAsia="Times New Roman" w:hAnsi="Times New Roman" w:cs="Times New Roman"/>
          <w:color w:val="000000" w:themeColor="text1"/>
          <w:lang w:val="es-HN" w:eastAsia="es-HN"/>
        </w:rPr>
        <w:t> del mundo por volumen de PIB. Su deuda pública en 2017 fue de 18.331.051 millones de euros, </w:t>
      </w:r>
      <w:r w:rsidRPr="00CD2FCE">
        <w:rPr>
          <w:rFonts w:ascii="Times New Roman" w:eastAsia="Times New Roman" w:hAnsi="Times New Roman" w:cs="Times New Roman"/>
          <w:bCs/>
          <w:color w:val="000000" w:themeColor="text1"/>
          <w:lang w:val="es-HN" w:eastAsia="es-HN"/>
        </w:rPr>
        <w:t>es el país más endeudado del mundo</w:t>
      </w:r>
      <w:r w:rsidRPr="00CD2FCE">
        <w:rPr>
          <w:rFonts w:ascii="Times New Roman" w:eastAsia="Times New Roman" w:hAnsi="Times New Roman" w:cs="Times New Roman"/>
          <w:color w:val="000000" w:themeColor="text1"/>
          <w:lang w:val="es-HN" w:eastAsia="es-HN"/>
        </w:rPr>
        <w:t>, con una deuda del 106,23% del PIB está entre los países con más deuda respecto al PÎB del mundo. Su deuda per cápita es de 56.347€ euros por habitante, luego </w:t>
      </w:r>
      <w:r w:rsidRPr="00CD2FCE">
        <w:rPr>
          <w:rFonts w:ascii="Times New Roman" w:eastAsia="Times New Roman" w:hAnsi="Times New Roman" w:cs="Times New Roman"/>
          <w:bCs/>
          <w:color w:val="000000" w:themeColor="text1"/>
          <w:lang w:val="es-HN" w:eastAsia="es-HN"/>
        </w:rPr>
        <w:t>sus habitantes están entre los más endeudados del mundo</w:t>
      </w:r>
      <w:r w:rsidRPr="00CD2FCE">
        <w:rPr>
          <w:rFonts w:ascii="Times New Roman" w:eastAsia="Times New Roman" w:hAnsi="Times New Roman" w:cs="Times New Roman"/>
          <w:color w:val="000000" w:themeColor="text1"/>
          <w:lang w:val="es-HN" w:eastAsia="es-HN"/>
        </w:rPr>
        <w:t>.</w:t>
      </w:r>
    </w:p>
    <w:p w14:paraId="12AB2AD0" w14:textId="5F28C827" w:rsidR="00F23131" w:rsidRPr="00CD2FCE" w:rsidRDefault="00F23131" w:rsidP="00CD2FCE">
      <w:pPr>
        <w:shd w:val="clear" w:color="auto" w:fill="FFFFFF"/>
        <w:spacing w:before="240" w:after="240" w:line="480" w:lineRule="auto"/>
        <w:jc w:val="both"/>
        <w:rPr>
          <w:rFonts w:ascii="Times New Roman" w:eastAsia="Times New Roman" w:hAnsi="Times New Roman" w:cs="Times New Roman"/>
          <w:color w:val="000000" w:themeColor="text1"/>
          <w:lang w:val="es-HN" w:eastAsia="es-HN"/>
        </w:rPr>
      </w:pPr>
      <w:r w:rsidRPr="00CD2FCE">
        <w:rPr>
          <w:rFonts w:ascii="Times New Roman" w:eastAsia="Times New Roman" w:hAnsi="Times New Roman" w:cs="Times New Roman"/>
          <w:color w:val="000000" w:themeColor="text1"/>
          <w:lang w:val="es-HN" w:eastAsia="es-HN"/>
        </w:rPr>
        <w:t>La última tasa de variación anual del IPC publicada en Estados Unidos es de julio de 2019 y fue del 1,8%</w:t>
      </w:r>
    </w:p>
    <w:p w14:paraId="1D91B7A3" w14:textId="148F7434" w:rsidR="000E43E7" w:rsidRDefault="000E43E7" w:rsidP="00AF5F56">
      <w:pPr>
        <w:shd w:val="clear" w:color="auto" w:fill="FFFFFF"/>
        <w:spacing w:before="240" w:after="240" w:line="480" w:lineRule="auto"/>
        <w:jc w:val="both"/>
        <w:rPr>
          <w:rFonts w:ascii="Times New Roman" w:eastAsia="Times New Roman" w:hAnsi="Times New Roman" w:cs="Times New Roman"/>
          <w:color w:val="000000" w:themeColor="text1"/>
          <w:lang w:eastAsia="es-HN"/>
        </w:rPr>
      </w:pPr>
      <w:r w:rsidRPr="00CD2FCE">
        <w:rPr>
          <w:rFonts w:ascii="Times New Roman" w:eastAsia="Times New Roman" w:hAnsi="Times New Roman" w:cs="Times New Roman"/>
          <w:color w:val="000000" w:themeColor="text1"/>
          <w:lang w:eastAsia="es-HN"/>
        </w:rPr>
        <w:t xml:space="preserve">El PIB per cápita es un muy buen indicador del nivel de vida y en el caso de Estados Unidos, en 2018, fue de 53.263€ euros, por lo que se encuentra en una buena posición, ya que ocupa el </w:t>
      </w:r>
      <w:r w:rsidRPr="00CD2FCE">
        <w:rPr>
          <w:rFonts w:ascii="Times New Roman" w:eastAsia="Times New Roman" w:hAnsi="Times New Roman" w:cs="Times New Roman"/>
          <w:color w:val="000000" w:themeColor="text1"/>
          <w:lang w:eastAsia="es-HN"/>
        </w:rPr>
        <w:lastRenderedPageBreak/>
        <w:t>puesto 10 del ranking, lo que supone que su población tiene un </w:t>
      </w:r>
      <w:r w:rsidRPr="00CD2FCE">
        <w:rPr>
          <w:rFonts w:ascii="Times New Roman" w:eastAsia="Times New Roman" w:hAnsi="Times New Roman" w:cs="Times New Roman"/>
          <w:bCs/>
          <w:color w:val="000000" w:themeColor="text1"/>
          <w:lang w:eastAsia="es-HN"/>
        </w:rPr>
        <w:t>buen nivel de vida</w:t>
      </w:r>
      <w:r w:rsidRPr="00CD2FCE">
        <w:rPr>
          <w:rFonts w:ascii="Times New Roman" w:eastAsia="Times New Roman" w:hAnsi="Times New Roman" w:cs="Times New Roman"/>
          <w:color w:val="000000" w:themeColor="text1"/>
          <w:lang w:eastAsia="es-HN"/>
        </w:rPr>
        <w:t> </w:t>
      </w:r>
      <w:r w:rsidR="007C0A41" w:rsidRPr="00CD2FCE">
        <w:rPr>
          <w:rFonts w:ascii="Times New Roman" w:eastAsia="Times New Roman" w:hAnsi="Times New Roman" w:cs="Times New Roman"/>
          <w:color w:val="000000" w:themeColor="text1"/>
          <w:lang w:eastAsia="es-HN"/>
        </w:rPr>
        <w:t>en relación con</w:t>
      </w:r>
      <w:r w:rsidRPr="00CD2FCE">
        <w:rPr>
          <w:rFonts w:ascii="Times New Roman" w:eastAsia="Times New Roman" w:hAnsi="Times New Roman" w:cs="Times New Roman"/>
          <w:color w:val="000000" w:themeColor="text1"/>
          <w:lang w:eastAsia="es-HN"/>
        </w:rPr>
        <w:t xml:space="preserve"> los 196 países del ranking de PIB per cápita.</w:t>
      </w:r>
    </w:p>
    <w:p w14:paraId="5E69A164" w14:textId="076393C6" w:rsidR="00AF5F56" w:rsidRPr="00AF5F56" w:rsidRDefault="00AF5F56" w:rsidP="00AF5F56">
      <w:pPr>
        <w:shd w:val="clear" w:color="auto" w:fill="FFFFFF"/>
        <w:spacing w:before="240" w:after="240" w:line="480" w:lineRule="auto"/>
        <w:jc w:val="center"/>
        <w:rPr>
          <w:rFonts w:ascii="Times New Roman" w:eastAsia="Times New Roman" w:hAnsi="Times New Roman" w:cs="Times New Roman"/>
          <w:b/>
          <w:color w:val="000000" w:themeColor="text1"/>
          <w:sz w:val="28"/>
          <w:lang w:eastAsia="es-HN"/>
        </w:rPr>
      </w:pPr>
      <w:r w:rsidRPr="00AF5F56">
        <w:rPr>
          <w:rFonts w:ascii="Times New Roman" w:eastAsia="Times New Roman" w:hAnsi="Times New Roman" w:cs="Times New Roman"/>
          <w:b/>
          <w:color w:val="000000" w:themeColor="text1"/>
          <w:sz w:val="28"/>
          <w:lang w:eastAsia="es-HN"/>
        </w:rPr>
        <w:t>Economía de Estados Unidos</w:t>
      </w:r>
    </w:p>
    <w:p w14:paraId="24C5BEC8" w14:textId="77777777" w:rsidR="00AF5F56" w:rsidRDefault="00AF5F56" w:rsidP="00CD2FCE">
      <w:pPr>
        <w:spacing w:after="300" w:line="480" w:lineRule="auto"/>
        <w:jc w:val="both"/>
        <w:rPr>
          <w:rFonts w:ascii="Times New Roman" w:eastAsia="Times New Roman" w:hAnsi="Times New Roman" w:cs="Times New Roman"/>
          <w:b/>
          <w:bCs/>
          <w:color w:val="333333"/>
          <w:lang w:val="es-HN" w:eastAsia="es-HN"/>
        </w:rPr>
        <w:sectPr w:rsidR="00AF5F56" w:rsidSect="00AF5F56">
          <w:type w:val="continuous"/>
          <w:pgSz w:w="11900" w:h="16840"/>
          <w:pgMar w:top="1440" w:right="1440" w:bottom="1440" w:left="1440" w:header="708" w:footer="708" w:gutter="0"/>
          <w:cols w:space="708"/>
          <w:docGrid w:linePitch="360"/>
        </w:sectPr>
      </w:pPr>
    </w:p>
    <w:tbl>
      <w:tblPr>
        <w:tblW w:w="4639" w:type="dxa"/>
        <w:tblInd w:w="-460" w:type="dxa"/>
        <w:tblBorders>
          <w:top w:val="single" w:sz="6" w:space="0" w:color="B8B2AD"/>
          <w:left w:val="single" w:sz="6" w:space="0" w:color="B8B2AD"/>
          <w:bottom w:val="single" w:sz="6" w:space="0" w:color="B8B2AD"/>
          <w:right w:val="single" w:sz="6" w:space="0" w:color="B8B2AD"/>
        </w:tblBorders>
        <w:shd w:val="clear" w:color="auto" w:fill="FFF1E0"/>
        <w:tblCellMar>
          <w:top w:w="15" w:type="dxa"/>
          <w:left w:w="15" w:type="dxa"/>
          <w:bottom w:w="15" w:type="dxa"/>
          <w:right w:w="15" w:type="dxa"/>
        </w:tblCellMar>
        <w:tblLook w:val="04A0" w:firstRow="1" w:lastRow="0" w:firstColumn="1" w:lastColumn="0" w:noHBand="0" w:noVBand="1"/>
      </w:tblPr>
      <w:tblGrid>
        <w:gridCol w:w="1625"/>
        <w:gridCol w:w="1390"/>
        <w:gridCol w:w="1624"/>
      </w:tblGrid>
      <w:tr w:rsidR="000E43E7" w:rsidRPr="00CD2FCE" w14:paraId="4E972A98" w14:textId="77777777" w:rsidTr="00AF5F56">
        <w:trPr>
          <w:trHeight w:val="547"/>
        </w:trPr>
        <w:tc>
          <w:tcPr>
            <w:tcW w:w="0" w:type="auto"/>
            <w:gridSpan w:val="3"/>
            <w:tcBorders>
              <w:top w:val="single" w:sz="6" w:space="0" w:color="B8B2AD"/>
            </w:tcBorders>
            <w:shd w:val="clear" w:color="auto" w:fill="DDDDDD"/>
            <w:tcMar>
              <w:top w:w="75" w:type="dxa"/>
              <w:left w:w="75" w:type="dxa"/>
              <w:bottom w:w="75" w:type="dxa"/>
              <w:right w:w="75" w:type="dxa"/>
            </w:tcMar>
            <w:hideMark/>
          </w:tcPr>
          <w:p w14:paraId="7A3E9997" w14:textId="3E0018D7" w:rsidR="000E43E7" w:rsidRPr="00CD2FCE" w:rsidRDefault="000E43E7" w:rsidP="00CD2FCE">
            <w:pPr>
              <w:spacing w:after="300" w:line="480" w:lineRule="auto"/>
              <w:jc w:val="both"/>
              <w:rPr>
                <w:rFonts w:ascii="Times New Roman" w:eastAsia="Times New Roman" w:hAnsi="Times New Roman" w:cs="Times New Roman"/>
                <w:color w:val="333333"/>
                <w:lang w:val="es-HN" w:eastAsia="es-HN"/>
              </w:rPr>
            </w:pPr>
            <w:r w:rsidRPr="00CD2FCE">
              <w:rPr>
                <w:rFonts w:ascii="Times New Roman" w:eastAsia="Times New Roman" w:hAnsi="Times New Roman" w:cs="Times New Roman"/>
                <w:b/>
                <w:bCs/>
                <w:color w:val="333333"/>
                <w:lang w:val="es-HN" w:eastAsia="es-HN"/>
              </w:rPr>
              <w:lastRenderedPageBreak/>
              <w:t>Cuentas Nacionales - Gobierno</w:t>
            </w:r>
          </w:p>
        </w:tc>
      </w:tr>
      <w:tr w:rsidR="000E43E7" w:rsidRPr="00CD2FCE" w14:paraId="625F62E4" w14:textId="77777777" w:rsidTr="00AF5F56">
        <w:trPr>
          <w:trHeight w:val="894"/>
        </w:trPr>
        <w:tc>
          <w:tcPr>
            <w:tcW w:w="0" w:type="auto"/>
            <w:tcBorders>
              <w:top w:val="single" w:sz="6" w:space="0" w:color="B8B2AD"/>
            </w:tcBorders>
            <w:shd w:val="clear" w:color="auto" w:fill="FFF1E0"/>
            <w:tcMar>
              <w:top w:w="75" w:type="dxa"/>
              <w:left w:w="75" w:type="dxa"/>
              <w:bottom w:w="75" w:type="dxa"/>
              <w:right w:w="75" w:type="dxa"/>
            </w:tcMar>
            <w:hideMark/>
          </w:tcPr>
          <w:p w14:paraId="1849E30F" w14:textId="392904D0" w:rsidR="000E43E7" w:rsidRPr="00CD2FCE" w:rsidRDefault="003D5646" w:rsidP="00CD2FCE">
            <w:pPr>
              <w:spacing w:after="300" w:line="480" w:lineRule="auto"/>
              <w:jc w:val="both"/>
              <w:rPr>
                <w:rFonts w:ascii="Times New Roman" w:eastAsia="Times New Roman" w:hAnsi="Times New Roman" w:cs="Times New Roman"/>
                <w:color w:val="333333"/>
                <w:lang w:val="es-HN" w:eastAsia="es-HN"/>
              </w:rPr>
            </w:pPr>
            <w:hyperlink r:id="rId16" w:tooltip="PIB Trimestral Per Capita" w:history="1">
              <w:r w:rsidR="000E43E7" w:rsidRPr="00CD2FCE">
                <w:rPr>
                  <w:rFonts w:ascii="Times New Roman" w:eastAsia="Times New Roman" w:hAnsi="Times New Roman" w:cs="Times New Roman"/>
                  <w:color w:val="305B96"/>
                  <w:lang w:val="es-HN" w:eastAsia="es-HN"/>
                </w:rPr>
                <w:t xml:space="preserve">PIB Trim Per </w:t>
              </w:r>
              <w:r w:rsidR="007C0A41" w:rsidRPr="00CD2FCE">
                <w:rPr>
                  <w:rFonts w:ascii="Times New Roman" w:eastAsia="Times New Roman" w:hAnsi="Times New Roman" w:cs="Times New Roman"/>
                  <w:color w:val="305B96"/>
                  <w:lang w:val="es-HN" w:eastAsia="es-HN"/>
                </w:rPr>
                <w:t>Cápita</w:t>
              </w:r>
              <w:r w:rsidR="000E43E7" w:rsidRPr="00CD2FCE">
                <w:rPr>
                  <w:rFonts w:ascii="Times New Roman" w:eastAsia="Times New Roman" w:hAnsi="Times New Roman" w:cs="Times New Roman"/>
                  <w:color w:val="305B96"/>
                  <w:lang w:val="es-HN" w:eastAsia="es-HN"/>
                </w:rPr>
                <w:t xml:space="preserve"> [+]</w:t>
              </w:r>
            </w:hyperlink>
          </w:p>
        </w:tc>
        <w:tc>
          <w:tcPr>
            <w:tcW w:w="0" w:type="auto"/>
            <w:tcBorders>
              <w:top w:val="single" w:sz="6" w:space="0" w:color="B8B2AD"/>
            </w:tcBorders>
            <w:shd w:val="clear" w:color="auto" w:fill="FFF1E0"/>
            <w:noWrap/>
            <w:tcMar>
              <w:top w:w="75" w:type="dxa"/>
              <w:left w:w="75" w:type="dxa"/>
              <w:bottom w:w="75" w:type="dxa"/>
              <w:right w:w="75" w:type="dxa"/>
            </w:tcMar>
            <w:hideMark/>
          </w:tcPr>
          <w:p w14:paraId="6598881E" w14:textId="77777777" w:rsidR="000E43E7" w:rsidRPr="00CD2FCE" w:rsidRDefault="000E43E7" w:rsidP="00CD2FCE">
            <w:pPr>
              <w:spacing w:after="300" w:line="480" w:lineRule="auto"/>
              <w:jc w:val="both"/>
              <w:rPr>
                <w:rFonts w:ascii="Times New Roman" w:eastAsia="Times New Roman" w:hAnsi="Times New Roman" w:cs="Times New Roman"/>
                <w:color w:val="333333"/>
                <w:lang w:val="es-HN" w:eastAsia="es-HN"/>
              </w:rPr>
            </w:pPr>
            <w:r w:rsidRPr="00CD2FCE">
              <w:rPr>
                <w:rFonts w:ascii="Times New Roman" w:eastAsia="Times New Roman" w:hAnsi="Times New Roman" w:cs="Times New Roman"/>
                <w:color w:val="333333"/>
                <w:lang w:val="es-HN" w:eastAsia="es-HN"/>
              </w:rPr>
              <w:t>II Trim 2019</w:t>
            </w:r>
          </w:p>
        </w:tc>
        <w:tc>
          <w:tcPr>
            <w:tcW w:w="0" w:type="auto"/>
            <w:tcBorders>
              <w:top w:val="single" w:sz="6" w:space="0" w:color="B8B2AD"/>
            </w:tcBorders>
            <w:shd w:val="clear" w:color="auto" w:fill="FFF1E0"/>
            <w:noWrap/>
            <w:tcMar>
              <w:top w:w="75" w:type="dxa"/>
              <w:left w:w="75" w:type="dxa"/>
              <w:bottom w:w="75" w:type="dxa"/>
              <w:right w:w="75" w:type="dxa"/>
            </w:tcMar>
            <w:hideMark/>
          </w:tcPr>
          <w:p w14:paraId="27AAE6A7" w14:textId="77777777" w:rsidR="000E43E7" w:rsidRPr="00CD2FCE" w:rsidRDefault="000E43E7" w:rsidP="00CD2FCE">
            <w:pPr>
              <w:spacing w:after="300" w:line="480" w:lineRule="auto"/>
              <w:jc w:val="both"/>
              <w:rPr>
                <w:rFonts w:ascii="Times New Roman" w:eastAsia="Times New Roman" w:hAnsi="Times New Roman" w:cs="Times New Roman"/>
                <w:color w:val="333333"/>
                <w:lang w:val="es-HN" w:eastAsia="es-HN"/>
              </w:rPr>
            </w:pPr>
            <w:r w:rsidRPr="00CD2FCE">
              <w:rPr>
                <w:rFonts w:ascii="Times New Roman" w:eastAsia="Times New Roman" w:hAnsi="Times New Roman" w:cs="Times New Roman"/>
                <w:color w:val="333333"/>
                <w:lang w:val="es-HN" w:eastAsia="es-HN"/>
              </w:rPr>
              <w:t>14.510€</w:t>
            </w:r>
          </w:p>
        </w:tc>
      </w:tr>
      <w:tr w:rsidR="000E43E7" w:rsidRPr="00CD2FCE" w14:paraId="13917D07" w14:textId="77777777" w:rsidTr="00AF5F56">
        <w:trPr>
          <w:trHeight w:val="547"/>
        </w:trPr>
        <w:tc>
          <w:tcPr>
            <w:tcW w:w="0" w:type="auto"/>
            <w:tcBorders>
              <w:top w:val="single" w:sz="6" w:space="0" w:color="B8B2AD"/>
            </w:tcBorders>
            <w:shd w:val="clear" w:color="auto" w:fill="F0E4D3"/>
            <w:tcMar>
              <w:top w:w="75" w:type="dxa"/>
              <w:left w:w="75" w:type="dxa"/>
              <w:bottom w:w="75" w:type="dxa"/>
              <w:right w:w="75" w:type="dxa"/>
            </w:tcMar>
            <w:hideMark/>
          </w:tcPr>
          <w:p w14:paraId="0061B6F3" w14:textId="77777777" w:rsidR="000E43E7" w:rsidRPr="00CD2FCE" w:rsidRDefault="003D5646" w:rsidP="00CD2FCE">
            <w:pPr>
              <w:spacing w:after="300" w:line="480" w:lineRule="auto"/>
              <w:jc w:val="both"/>
              <w:rPr>
                <w:rFonts w:ascii="Times New Roman" w:eastAsia="Times New Roman" w:hAnsi="Times New Roman" w:cs="Times New Roman"/>
                <w:color w:val="333333"/>
                <w:lang w:val="es-HN" w:eastAsia="es-HN"/>
              </w:rPr>
            </w:pPr>
            <w:hyperlink r:id="rId17" w:tooltip="PIB anual a precios de mercado" w:history="1">
              <w:r w:rsidR="000E43E7" w:rsidRPr="00CD2FCE">
                <w:rPr>
                  <w:rFonts w:ascii="Times New Roman" w:eastAsia="Times New Roman" w:hAnsi="Times New Roman" w:cs="Times New Roman"/>
                  <w:color w:val="305B96"/>
                  <w:lang w:val="es-HN" w:eastAsia="es-HN"/>
                </w:rPr>
                <w:t>PIB anual [+]</w:t>
              </w:r>
            </w:hyperlink>
          </w:p>
        </w:tc>
        <w:tc>
          <w:tcPr>
            <w:tcW w:w="0" w:type="auto"/>
            <w:tcBorders>
              <w:top w:val="single" w:sz="6" w:space="0" w:color="B8B2AD"/>
            </w:tcBorders>
            <w:shd w:val="clear" w:color="auto" w:fill="F0E4D3"/>
            <w:noWrap/>
            <w:tcMar>
              <w:top w:w="75" w:type="dxa"/>
              <w:left w:w="75" w:type="dxa"/>
              <w:bottom w:w="75" w:type="dxa"/>
              <w:right w:w="75" w:type="dxa"/>
            </w:tcMar>
            <w:hideMark/>
          </w:tcPr>
          <w:p w14:paraId="3FB42DE4" w14:textId="77777777" w:rsidR="000E43E7" w:rsidRPr="00CD2FCE" w:rsidRDefault="000E43E7" w:rsidP="00CD2FCE">
            <w:pPr>
              <w:spacing w:after="300" w:line="480" w:lineRule="auto"/>
              <w:jc w:val="both"/>
              <w:rPr>
                <w:rFonts w:ascii="Times New Roman" w:eastAsia="Times New Roman" w:hAnsi="Times New Roman" w:cs="Times New Roman"/>
                <w:color w:val="333333"/>
                <w:lang w:val="es-HN" w:eastAsia="es-HN"/>
              </w:rPr>
            </w:pPr>
            <w:r w:rsidRPr="00CD2FCE">
              <w:rPr>
                <w:rFonts w:ascii="Times New Roman" w:eastAsia="Times New Roman" w:hAnsi="Times New Roman" w:cs="Times New Roman"/>
                <w:color w:val="333333"/>
                <w:lang w:val="es-HN" w:eastAsia="es-HN"/>
              </w:rPr>
              <w:t>2018</w:t>
            </w:r>
          </w:p>
        </w:tc>
        <w:tc>
          <w:tcPr>
            <w:tcW w:w="0" w:type="auto"/>
            <w:tcBorders>
              <w:top w:val="single" w:sz="6" w:space="0" w:color="B8B2AD"/>
            </w:tcBorders>
            <w:shd w:val="clear" w:color="auto" w:fill="F0E4D3"/>
            <w:noWrap/>
            <w:tcMar>
              <w:top w:w="75" w:type="dxa"/>
              <w:left w:w="75" w:type="dxa"/>
              <w:bottom w:w="75" w:type="dxa"/>
              <w:right w:w="75" w:type="dxa"/>
            </w:tcMar>
            <w:hideMark/>
          </w:tcPr>
          <w:p w14:paraId="7E5164B5" w14:textId="77777777" w:rsidR="000E43E7" w:rsidRPr="00CD2FCE" w:rsidRDefault="000E43E7" w:rsidP="00CD2FCE">
            <w:pPr>
              <w:spacing w:after="300" w:line="480" w:lineRule="auto"/>
              <w:jc w:val="both"/>
              <w:rPr>
                <w:rFonts w:ascii="Times New Roman" w:eastAsia="Times New Roman" w:hAnsi="Times New Roman" w:cs="Times New Roman"/>
                <w:color w:val="333333"/>
                <w:lang w:val="es-HN" w:eastAsia="es-HN"/>
              </w:rPr>
            </w:pPr>
            <w:r w:rsidRPr="00CD2FCE">
              <w:rPr>
                <w:rFonts w:ascii="Times New Roman" w:eastAsia="Times New Roman" w:hAnsi="Times New Roman" w:cs="Times New Roman"/>
                <w:color w:val="333333"/>
                <w:lang w:val="es-HN" w:eastAsia="es-HN"/>
              </w:rPr>
              <w:t>17.426.080M.€</w:t>
            </w:r>
          </w:p>
        </w:tc>
      </w:tr>
      <w:tr w:rsidR="000E43E7" w:rsidRPr="00CD2FCE" w14:paraId="32E1585F" w14:textId="77777777" w:rsidTr="00AF5F56">
        <w:trPr>
          <w:trHeight w:val="547"/>
        </w:trPr>
        <w:tc>
          <w:tcPr>
            <w:tcW w:w="0" w:type="auto"/>
            <w:tcBorders>
              <w:top w:val="single" w:sz="6" w:space="0" w:color="B8B2AD"/>
            </w:tcBorders>
            <w:shd w:val="clear" w:color="auto" w:fill="F0E4D3"/>
            <w:tcMar>
              <w:top w:w="75" w:type="dxa"/>
              <w:left w:w="75" w:type="dxa"/>
              <w:bottom w:w="75" w:type="dxa"/>
              <w:right w:w="75" w:type="dxa"/>
            </w:tcMar>
            <w:hideMark/>
          </w:tcPr>
          <w:p w14:paraId="4F762007" w14:textId="2933C841" w:rsidR="000E43E7" w:rsidRPr="00CD2FCE" w:rsidRDefault="003D5646" w:rsidP="00CD2FCE">
            <w:pPr>
              <w:spacing w:after="300" w:line="480" w:lineRule="auto"/>
              <w:jc w:val="both"/>
              <w:rPr>
                <w:rFonts w:ascii="Times New Roman" w:eastAsia="Times New Roman" w:hAnsi="Times New Roman" w:cs="Times New Roman"/>
                <w:color w:val="333333"/>
                <w:lang w:val="es-HN" w:eastAsia="es-HN"/>
              </w:rPr>
            </w:pPr>
            <w:hyperlink r:id="rId18" w:tooltip="PIB per capita en Euros" w:history="1">
              <w:r w:rsidR="000E43E7" w:rsidRPr="00CD2FCE">
                <w:rPr>
                  <w:rFonts w:ascii="Times New Roman" w:eastAsia="Times New Roman" w:hAnsi="Times New Roman" w:cs="Times New Roman"/>
                  <w:color w:val="305B96"/>
                  <w:lang w:val="es-HN" w:eastAsia="es-HN"/>
                </w:rPr>
                <w:t xml:space="preserve">PIB Per </w:t>
              </w:r>
              <w:r w:rsidR="007C0A41" w:rsidRPr="00CD2FCE">
                <w:rPr>
                  <w:rFonts w:ascii="Times New Roman" w:eastAsia="Times New Roman" w:hAnsi="Times New Roman" w:cs="Times New Roman"/>
                  <w:color w:val="305B96"/>
                  <w:lang w:val="es-HN" w:eastAsia="es-HN"/>
                </w:rPr>
                <w:t>Cápita</w:t>
              </w:r>
              <w:r w:rsidR="000E43E7" w:rsidRPr="00CD2FCE">
                <w:rPr>
                  <w:rFonts w:ascii="Times New Roman" w:eastAsia="Times New Roman" w:hAnsi="Times New Roman" w:cs="Times New Roman"/>
                  <w:color w:val="305B96"/>
                  <w:lang w:val="es-HN" w:eastAsia="es-HN"/>
                </w:rPr>
                <w:t xml:space="preserve"> [+]</w:t>
              </w:r>
            </w:hyperlink>
          </w:p>
        </w:tc>
        <w:tc>
          <w:tcPr>
            <w:tcW w:w="0" w:type="auto"/>
            <w:tcBorders>
              <w:top w:val="single" w:sz="6" w:space="0" w:color="B8B2AD"/>
            </w:tcBorders>
            <w:shd w:val="clear" w:color="auto" w:fill="F0E4D3"/>
            <w:noWrap/>
            <w:tcMar>
              <w:top w:w="75" w:type="dxa"/>
              <w:left w:w="75" w:type="dxa"/>
              <w:bottom w:w="75" w:type="dxa"/>
              <w:right w:w="75" w:type="dxa"/>
            </w:tcMar>
            <w:hideMark/>
          </w:tcPr>
          <w:p w14:paraId="01B78603" w14:textId="77777777" w:rsidR="000E43E7" w:rsidRPr="00CD2FCE" w:rsidRDefault="000E43E7" w:rsidP="00CD2FCE">
            <w:pPr>
              <w:spacing w:after="300" w:line="480" w:lineRule="auto"/>
              <w:jc w:val="both"/>
              <w:rPr>
                <w:rFonts w:ascii="Times New Roman" w:eastAsia="Times New Roman" w:hAnsi="Times New Roman" w:cs="Times New Roman"/>
                <w:color w:val="333333"/>
                <w:lang w:val="es-HN" w:eastAsia="es-HN"/>
              </w:rPr>
            </w:pPr>
            <w:r w:rsidRPr="00CD2FCE">
              <w:rPr>
                <w:rFonts w:ascii="Times New Roman" w:eastAsia="Times New Roman" w:hAnsi="Times New Roman" w:cs="Times New Roman"/>
                <w:color w:val="333333"/>
                <w:lang w:val="es-HN" w:eastAsia="es-HN"/>
              </w:rPr>
              <w:t>2018</w:t>
            </w:r>
          </w:p>
        </w:tc>
        <w:tc>
          <w:tcPr>
            <w:tcW w:w="0" w:type="auto"/>
            <w:tcBorders>
              <w:top w:val="single" w:sz="6" w:space="0" w:color="B8B2AD"/>
            </w:tcBorders>
            <w:shd w:val="clear" w:color="auto" w:fill="F0E4D3"/>
            <w:noWrap/>
            <w:tcMar>
              <w:top w:w="75" w:type="dxa"/>
              <w:left w:w="75" w:type="dxa"/>
              <w:bottom w:w="75" w:type="dxa"/>
              <w:right w:w="75" w:type="dxa"/>
            </w:tcMar>
            <w:hideMark/>
          </w:tcPr>
          <w:p w14:paraId="789CCFEB" w14:textId="77777777" w:rsidR="000E43E7" w:rsidRPr="00CD2FCE" w:rsidRDefault="000E43E7" w:rsidP="00CD2FCE">
            <w:pPr>
              <w:spacing w:after="300" w:line="480" w:lineRule="auto"/>
              <w:jc w:val="both"/>
              <w:rPr>
                <w:rFonts w:ascii="Times New Roman" w:eastAsia="Times New Roman" w:hAnsi="Times New Roman" w:cs="Times New Roman"/>
                <w:color w:val="333333"/>
                <w:lang w:val="es-HN" w:eastAsia="es-HN"/>
              </w:rPr>
            </w:pPr>
            <w:r w:rsidRPr="00CD2FCE">
              <w:rPr>
                <w:rFonts w:ascii="Times New Roman" w:eastAsia="Times New Roman" w:hAnsi="Times New Roman" w:cs="Times New Roman"/>
                <w:color w:val="333333"/>
                <w:lang w:val="es-HN" w:eastAsia="es-HN"/>
              </w:rPr>
              <w:t>53.263€</w:t>
            </w:r>
          </w:p>
        </w:tc>
      </w:tr>
      <w:tr w:rsidR="000E43E7" w:rsidRPr="00CD2FCE" w14:paraId="6D418591" w14:textId="77777777" w:rsidTr="00AF5F56">
        <w:trPr>
          <w:trHeight w:val="547"/>
        </w:trPr>
        <w:tc>
          <w:tcPr>
            <w:tcW w:w="0" w:type="auto"/>
            <w:tcBorders>
              <w:top w:val="single" w:sz="6" w:space="0" w:color="B8B2AD"/>
            </w:tcBorders>
            <w:shd w:val="clear" w:color="auto" w:fill="F0E4D3"/>
            <w:tcMar>
              <w:top w:w="75" w:type="dxa"/>
              <w:left w:w="75" w:type="dxa"/>
              <w:bottom w:w="75" w:type="dxa"/>
              <w:right w:w="75" w:type="dxa"/>
            </w:tcMar>
            <w:hideMark/>
          </w:tcPr>
          <w:p w14:paraId="0A07F195" w14:textId="77777777" w:rsidR="000E43E7" w:rsidRPr="00CD2FCE" w:rsidRDefault="003D5646" w:rsidP="00CD2FCE">
            <w:pPr>
              <w:spacing w:after="300" w:line="480" w:lineRule="auto"/>
              <w:jc w:val="both"/>
              <w:rPr>
                <w:rFonts w:ascii="Times New Roman" w:eastAsia="Times New Roman" w:hAnsi="Times New Roman" w:cs="Times New Roman"/>
                <w:color w:val="333333"/>
                <w:lang w:val="es-HN" w:eastAsia="es-HN"/>
              </w:rPr>
            </w:pPr>
            <w:hyperlink r:id="rId19" w:tooltip="PIB Trimestral a precios de mercado" w:history="1">
              <w:r w:rsidR="000E43E7" w:rsidRPr="00CD2FCE">
                <w:rPr>
                  <w:rFonts w:ascii="Times New Roman" w:eastAsia="Times New Roman" w:hAnsi="Times New Roman" w:cs="Times New Roman"/>
                  <w:color w:val="305B96"/>
                  <w:lang w:val="es-HN" w:eastAsia="es-HN"/>
                </w:rPr>
                <w:t>PIB Trimestral [+]</w:t>
              </w:r>
            </w:hyperlink>
          </w:p>
        </w:tc>
        <w:tc>
          <w:tcPr>
            <w:tcW w:w="0" w:type="auto"/>
            <w:tcBorders>
              <w:top w:val="single" w:sz="6" w:space="0" w:color="B8B2AD"/>
            </w:tcBorders>
            <w:shd w:val="clear" w:color="auto" w:fill="F0E4D3"/>
            <w:noWrap/>
            <w:tcMar>
              <w:top w:w="75" w:type="dxa"/>
              <w:left w:w="75" w:type="dxa"/>
              <w:bottom w:w="75" w:type="dxa"/>
              <w:right w:w="75" w:type="dxa"/>
            </w:tcMar>
            <w:hideMark/>
          </w:tcPr>
          <w:p w14:paraId="6DCB9607" w14:textId="77777777" w:rsidR="000E43E7" w:rsidRPr="00CD2FCE" w:rsidRDefault="000E43E7" w:rsidP="00CD2FCE">
            <w:pPr>
              <w:spacing w:after="300" w:line="480" w:lineRule="auto"/>
              <w:jc w:val="both"/>
              <w:rPr>
                <w:rFonts w:ascii="Times New Roman" w:eastAsia="Times New Roman" w:hAnsi="Times New Roman" w:cs="Times New Roman"/>
                <w:color w:val="333333"/>
                <w:lang w:val="es-HN" w:eastAsia="es-HN"/>
              </w:rPr>
            </w:pPr>
            <w:r w:rsidRPr="00CD2FCE">
              <w:rPr>
                <w:rFonts w:ascii="Times New Roman" w:eastAsia="Times New Roman" w:hAnsi="Times New Roman" w:cs="Times New Roman"/>
                <w:color w:val="333333"/>
                <w:lang w:val="es-HN" w:eastAsia="es-HN"/>
              </w:rPr>
              <w:t>II Trim 2019</w:t>
            </w:r>
          </w:p>
        </w:tc>
        <w:tc>
          <w:tcPr>
            <w:tcW w:w="0" w:type="auto"/>
            <w:tcBorders>
              <w:top w:val="single" w:sz="6" w:space="0" w:color="B8B2AD"/>
            </w:tcBorders>
            <w:shd w:val="clear" w:color="auto" w:fill="F0E4D3"/>
            <w:noWrap/>
            <w:tcMar>
              <w:top w:w="75" w:type="dxa"/>
              <w:left w:w="75" w:type="dxa"/>
              <w:bottom w:w="75" w:type="dxa"/>
              <w:right w:w="75" w:type="dxa"/>
            </w:tcMar>
            <w:hideMark/>
          </w:tcPr>
          <w:p w14:paraId="36476D86" w14:textId="77777777" w:rsidR="000E43E7" w:rsidRPr="00CD2FCE" w:rsidRDefault="000E43E7" w:rsidP="00CD2FCE">
            <w:pPr>
              <w:spacing w:after="300" w:line="480" w:lineRule="auto"/>
              <w:jc w:val="both"/>
              <w:rPr>
                <w:rFonts w:ascii="Times New Roman" w:eastAsia="Times New Roman" w:hAnsi="Times New Roman" w:cs="Times New Roman"/>
                <w:color w:val="333333"/>
                <w:lang w:val="es-HN" w:eastAsia="es-HN"/>
              </w:rPr>
            </w:pPr>
            <w:r w:rsidRPr="00CD2FCE">
              <w:rPr>
                <w:rFonts w:ascii="Times New Roman" w:eastAsia="Times New Roman" w:hAnsi="Times New Roman" w:cs="Times New Roman"/>
                <w:color w:val="333333"/>
                <w:lang w:val="es-HN" w:eastAsia="es-HN"/>
              </w:rPr>
              <w:t>4.747.241M.€</w:t>
            </w:r>
          </w:p>
        </w:tc>
      </w:tr>
      <w:tr w:rsidR="000E43E7" w:rsidRPr="00CD2FCE" w14:paraId="2F2495B0" w14:textId="77777777" w:rsidTr="00AF5F56">
        <w:trPr>
          <w:trHeight w:val="894"/>
        </w:trPr>
        <w:tc>
          <w:tcPr>
            <w:tcW w:w="0" w:type="auto"/>
            <w:tcBorders>
              <w:top w:val="single" w:sz="6" w:space="0" w:color="B8B2AD"/>
            </w:tcBorders>
            <w:shd w:val="clear" w:color="auto" w:fill="FFF1E0"/>
            <w:tcMar>
              <w:top w:w="75" w:type="dxa"/>
              <w:left w:w="75" w:type="dxa"/>
              <w:bottom w:w="75" w:type="dxa"/>
              <w:right w:w="75" w:type="dxa"/>
            </w:tcMar>
            <w:hideMark/>
          </w:tcPr>
          <w:p w14:paraId="05AE0E5B" w14:textId="77777777" w:rsidR="000E43E7" w:rsidRPr="00CD2FCE" w:rsidRDefault="003D5646" w:rsidP="00CD2FCE">
            <w:pPr>
              <w:spacing w:after="300" w:line="480" w:lineRule="auto"/>
              <w:jc w:val="both"/>
              <w:rPr>
                <w:rFonts w:ascii="Times New Roman" w:eastAsia="Times New Roman" w:hAnsi="Times New Roman" w:cs="Times New Roman"/>
                <w:color w:val="333333"/>
                <w:lang w:val="es-HN" w:eastAsia="es-HN"/>
              </w:rPr>
            </w:pPr>
            <w:hyperlink r:id="rId20" w:tooltip="Deuda pública en Millones de EUR" w:history="1">
              <w:r w:rsidR="000E43E7" w:rsidRPr="00CD2FCE">
                <w:rPr>
                  <w:rFonts w:ascii="Times New Roman" w:eastAsia="Times New Roman" w:hAnsi="Times New Roman" w:cs="Times New Roman"/>
                  <w:color w:val="305B96"/>
                  <w:lang w:val="es-HN" w:eastAsia="es-HN"/>
                </w:rPr>
                <w:t>Deuda total (M.€) [+]</w:t>
              </w:r>
            </w:hyperlink>
          </w:p>
        </w:tc>
        <w:tc>
          <w:tcPr>
            <w:tcW w:w="0" w:type="auto"/>
            <w:tcBorders>
              <w:top w:val="single" w:sz="6" w:space="0" w:color="B8B2AD"/>
            </w:tcBorders>
            <w:shd w:val="clear" w:color="auto" w:fill="FFF1E0"/>
            <w:noWrap/>
            <w:tcMar>
              <w:top w:w="75" w:type="dxa"/>
              <w:left w:w="75" w:type="dxa"/>
              <w:bottom w:w="75" w:type="dxa"/>
              <w:right w:w="75" w:type="dxa"/>
            </w:tcMar>
            <w:hideMark/>
          </w:tcPr>
          <w:p w14:paraId="01696426" w14:textId="77777777" w:rsidR="000E43E7" w:rsidRPr="00CD2FCE" w:rsidRDefault="000E43E7" w:rsidP="00CD2FCE">
            <w:pPr>
              <w:spacing w:after="300" w:line="480" w:lineRule="auto"/>
              <w:jc w:val="both"/>
              <w:rPr>
                <w:rFonts w:ascii="Times New Roman" w:eastAsia="Times New Roman" w:hAnsi="Times New Roman" w:cs="Times New Roman"/>
                <w:color w:val="333333"/>
                <w:lang w:val="es-HN" w:eastAsia="es-HN"/>
              </w:rPr>
            </w:pPr>
            <w:r w:rsidRPr="00CD2FCE">
              <w:rPr>
                <w:rFonts w:ascii="Times New Roman" w:eastAsia="Times New Roman" w:hAnsi="Times New Roman" w:cs="Times New Roman"/>
                <w:color w:val="333333"/>
                <w:lang w:val="es-HN" w:eastAsia="es-HN"/>
              </w:rPr>
              <w:t>2017</w:t>
            </w:r>
          </w:p>
        </w:tc>
        <w:tc>
          <w:tcPr>
            <w:tcW w:w="0" w:type="auto"/>
            <w:tcBorders>
              <w:top w:val="single" w:sz="6" w:space="0" w:color="B8B2AD"/>
            </w:tcBorders>
            <w:shd w:val="clear" w:color="auto" w:fill="FFF1E0"/>
            <w:noWrap/>
            <w:tcMar>
              <w:top w:w="75" w:type="dxa"/>
              <w:left w:w="75" w:type="dxa"/>
              <w:bottom w:w="75" w:type="dxa"/>
              <w:right w:w="75" w:type="dxa"/>
            </w:tcMar>
            <w:hideMark/>
          </w:tcPr>
          <w:p w14:paraId="4333A3ED" w14:textId="77777777" w:rsidR="000E43E7" w:rsidRPr="00CD2FCE" w:rsidRDefault="000E43E7" w:rsidP="00CD2FCE">
            <w:pPr>
              <w:spacing w:after="300" w:line="480" w:lineRule="auto"/>
              <w:jc w:val="both"/>
              <w:rPr>
                <w:rFonts w:ascii="Times New Roman" w:eastAsia="Times New Roman" w:hAnsi="Times New Roman" w:cs="Times New Roman"/>
                <w:color w:val="333333"/>
                <w:lang w:val="es-HN" w:eastAsia="es-HN"/>
              </w:rPr>
            </w:pPr>
            <w:r w:rsidRPr="00CD2FCE">
              <w:rPr>
                <w:rFonts w:ascii="Times New Roman" w:eastAsia="Times New Roman" w:hAnsi="Times New Roman" w:cs="Times New Roman"/>
                <w:color w:val="333333"/>
                <w:lang w:val="es-HN" w:eastAsia="es-HN"/>
              </w:rPr>
              <w:t>18.331.051</w:t>
            </w:r>
          </w:p>
        </w:tc>
      </w:tr>
      <w:tr w:rsidR="000E43E7" w:rsidRPr="00CD2FCE" w14:paraId="2602CF6D" w14:textId="77777777" w:rsidTr="00AF5F56">
        <w:trPr>
          <w:trHeight w:val="547"/>
        </w:trPr>
        <w:tc>
          <w:tcPr>
            <w:tcW w:w="0" w:type="auto"/>
            <w:tcBorders>
              <w:top w:val="single" w:sz="6" w:space="0" w:color="B8B2AD"/>
            </w:tcBorders>
            <w:shd w:val="clear" w:color="auto" w:fill="FFF1E0"/>
            <w:tcMar>
              <w:top w:w="75" w:type="dxa"/>
              <w:left w:w="75" w:type="dxa"/>
              <w:bottom w:w="75" w:type="dxa"/>
              <w:right w:w="75" w:type="dxa"/>
            </w:tcMar>
            <w:hideMark/>
          </w:tcPr>
          <w:p w14:paraId="298F5708" w14:textId="77777777" w:rsidR="000E43E7" w:rsidRPr="00CD2FCE" w:rsidRDefault="003D5646" w:rsidP="00CD2FCE">
            <w:pPr>
              <w:spacing w:after="300" w:line="480" w:lineRule="auto"/>
              <w:jc w:val="both"/>
              <w:rPr>
                <w:rFonts w:ascii="Times New Roman" w:eastAsia="Times New Roman" w:hAnsi="Times New Roman" w:cs="Times New Roman"/>
                <w:color w:val="333333"/>
                <w:lang w:val="es-HN" w:eastAsia="es-HN"/>
              </w:rPr>
            </w:pPr>
            <w:hyperlink r:id="rId21" w:tooltip="Deuda pública en porcentaje PIB" w:history="1">
              <w:r w:rsidR="000E43E7" w:rsidRPr="00CD2FCE">
                <w:rPr>
                  <w:rFonts w:ascii="Times New Roman" w:eastAsia="Times New Roman" w:hAnsi="Times New Roman" w:cs="Times New Roman"/>
                  <w:color w:val="305B96"/>
                  <w:lang w:val="es-HN" w:eastAsia="es-HN"/>
                </w:rPr>
                <w:t>Deuda (%PIB) [+]</w:t>
              </w:r>
            </w:hyperlink>
          </w:p>
        </w:tc>
        <w:tc>
          <w:tcPr>
            <w:tcW w:w="0" w:type="auto"/>
            <w:tcBorders>
              <w:top w:val="single" w:sz="6" w:space="0" w:color="B8B2AD"/>
            </w:tcBorders>
            <w:shd w:val="clear" w:color="auto" w:fill="FFF1E0"/>
            <w:noWrap/>
            <w:tcMar>
              <w:top w:w="75" w:type="dxa"/>
              <w:left w:w="75" w:type="dxa"/>
              <w:bottom w:w="75" w:type="dxa"/>
              <w:right w:w="75" w:type="dxa"/>
            </w:tcMar>
            <w:hideMark/>
          </w:tcPr>
          <w:p w14:paraId="7B0A9C6E" w14:textId="77777777" w:rsidR="000E43E7" w:rsidRPr="00CD2FCE" w:rsidRDefault="000E43E7" w:rsidP="00CD2FCE">
            <w:pPr>
              <w:spacing w:after="300" w:line="480" w:lineRule="auto"/>
              <w:jc w:val="both"/>
              <w:rPr>
                <w:rFonts w:ascii="Times New Roman" w:eastAsia="Times New Roman" w:hAnsi="Times New Roman" w:cs="Times New Roman"/>
                <w:color w:val="333333"/>
                <w:lang w:val="es-HN" w:eastAsia="es-HN"/>
              </w:rPr>
            </w:pPr>
            <w:r w:rsidRPr="00CD2FCE">
              <w:rPr>
                <w:rFonts w:ascii="Times New Roman" w:eastAsia="Times New Roman" w:hAnsi="Times New Roman" w:cs="Times New Roman"/>
                <w:color w:val="333333"/>
                <w:lang w:val="es-HN" w:eastAsia="es-HN"/>
              </w:rPr>
              <w:t>2017</w:t>
            </w:r>
          </w:p>
        </w:tc>
        <w:tc>
          <w:tcPr>
            <w:tcW w:w="0" w:type="auto"/>
            <w:tcBorders>
              <w:top w:val="single" w:sz="6" w:space="0" w:color="B8B2AD"/>
            </w:tcBorders>
            <w:shd w:val="clear" w:color="auto" w:fill="FFF1E0"/>
            <w:noWrap/>
            <w:tcMar>
              <w:top w:w="75" w:type="dxa"/>
              <w:left w:w="75" w:type="dxa"/>
              <w:bottom w:w="75" w:type="dxa"/>
              <w:right w:w="75" w:type="dxa"/>
            </w:tcMar>
            <w:hideMark/>
          </w:tcPr>
          <w:p w14:paraId="61200F96" w14:textId="77777777" w:rsidR="000E43E7" w:rsidRPr="00CD2FCE" w:rsidRDefault="000E43E7" w:rsidP="00CD2FCE">
            <w:pPr>
              <w:spacing w:after="300" w:line="480" w:lineRule="auto"/>
              <w:jc w:val="both"/>
              <w:rPr>
                <w:rFonts w:ascii="Times New Roman" w:eastAsia="Times New Roman" w:hAnsi="Times New Roman" w:cs="Times New Roman"/>
                <w:color w:val="333333"/>
                <w:lang w:val="es-HN" w:eastAsia="es-HN"/>
              </w:rPr>
            </w:pPr>
            <w:r w:rsidRPr="00CD2FCE">
              <w:rPr>
                <w:rFonts w:ascii="Times New Roman" w:eastAsia="Times New Roman" w:hAnsi="Times New Roman" w:cs="Times New Roman"/>
                <w:color w:val="333333"/>
                <w:lang w:val="es-HN" w:eastAsia="es-HN"/>
              </w:rPr>
              <w:t>106,23%</w:t>
            </w:r>
          </w:p>
        </w:tc>
      </w:tr>
      <w:tr w:rsidR="000E43E7" w:rsidRPr="00CD2FCE" w14:paraId="1FC719F2" w14:textId="77777777" w:rsidTr="00AF5F56">
        <w:trPr>
          <w:trHeight w:val="894"/>
        </w:trPr>
        <w:tc>
          <w:tcPr>
            <w:tcW w:w="0" w:type="auto"/>
            <w:tcBorders>
              <w:top w:val="single" w:sz="6" w:space="0" w:color="B8B2AD"/>
            </w:tcBorders>
            <w:shd w:val="clear" w:color="auto" w:fill="F0E4D3"/>
            <w:tcMar>
              <w:top w:w="75" w:type="dxa"/>
              <w:left w:w="75" w:type="dxa"/>
              <w:bottom w:w="75" w:type="dxa"/>
              <w:right w:w="75" w:type="dxa"/>
            </w:tcMar>
            <w:hideMark/>
          </w:tcPr>
          <w:p w14:paraId="54DC4B95" w14:textId="77777777" w:rsidR="000E43E7" w:rsidRPr="00CD2FCE" w:rsidRDefault="003D5646" w:rsidP="00CD2FCE">
            <w:pPr>
              <w:spacing w:after="300" w:line="480" w:lineRule="auto"/>
              <w:jc w:val="both"/>
              <w:rPr>
                <w:rFonts w:ascii="Times New Roman" w:eastAsia="Times New Roman" w:hAnsi="Times New Roman" w:cs="Times New Roman"/>
                <w:color w:val="333333"/>
                <w:lang w:val="es-HN" w:eastAsia="es-HN"/>
              </w:rPr>
            </w:pPr>
            <w:hyperlink r:id="rId22" w:tooltip="Deuda pública per cápita en EUR" w:history="1">
              <w:r w:rsidR="000E43E7" w:rsidRPr="00CD2FCE">
                <w:rPr>
                  <w:rFonts w:ascii="Times New Roman" w:eastAsia="Times New Roman" w:hAnsi="Times New Roman" w:cs="Times New Roman"/>
                  <w:color w:val="305B96"/>
                  <w:lang w:val="es-HN" w:eastAsia="es-HN"/>
                </w:rPr>
                <w:t>Deuda Per Cápita [+]</w:t>
              </w:r>
            </w:hyperlink>
          </w:p>
        </w:tc>
        <w:tc>
          <w:tcPr>
            <w:tcW w:w="0" w:type="auto"/>
            <w:tcBorders>
              <w:top w:val="single" w:sz="6" w:space="0" w:color="B8B2AD"/>
            </w:tcBorders>
            <w:shd w:val="clear" w:color="auto" w:fill="F0E4D3"/>
            <w:noWrap/>
            <w:tcMar>
              <w:top w:w="75" w:type="dxa"/>
              <w:left w:w="75" w:type="dxa"/>
              <w:bottom w:w="75" w:type="dxa"/>
              <w:right w:w="75" w:type="dxa"/>
            </w:tcMar>
            <w:hideMark/>
          </w:tcPr>
          <w:p w14:paraId="224C7BCE" w14:textId="77777777" w:rsidR="000E43E7" w:rsidRPr="00CD2FCE" w:rsidRDefault="000E43E7" w:rsidP="00CD2FCE">
            <w:pPr>
              <w:spacing w:after="300" w:line="480" w:lineRule="auto"/>
              <w:jc w:val="both"/>
              <w:rPr>
                <w:rFonts w:ascii="Times New Roman" w:eastAsia="Times New Roman" w:hAnsi="Times New Roman" w:cs="Times New Roman"/>
                <w:color w:val="333333"/>
                <w:lang w:val="es-HN" w:eastAsia="es-HN"/>
              </w:rPr>
            </w:pPr>
            <w:r w:rsidRPr="00CD2FCE">
              <w:rPr>
                <w:rFonts w:ascii="Times New Roman" w:eastAsia="Times New Roman" w:hAnsi="Times New Roman" w:cs="Times New Roman"/>
                <w:color w:val="333333"/>
                <w:lang w:val="es-HN" w:eastAsia="es-HN"/>
              </w:rPr>
              <w:t>2017</w:t>
            </w:r>
          </w:p>
        </w:tc>
        <w:tc>
          <w:tcPr>
            <w:tcW w:w="0" w:type="auto"/>
            <w:tcBorders>
              <w:top w:val="single" w:sz="6" w:space="0" w:color="B8B2AD"/>
            </w:tcBorders>
            <w:shd w:val="clear" w:color="auto" w:fill="F0E4D3"/>
            <w:noWrap/>
            <w:tcMar>
              <w:top w:w="75" w:type="dxa"/>
              <w:left w:w="75" w:type="dxa"/>
              <w:bottom w:w="75" w:type="dxa"/>
              <w:right w:w="75" w:type="dxa"/>
            </w:tcMar>
            <w:hideMark/>
          </w:tcPr>
          <w:p w14:paraId="6B365E28" w14:textId="77777777" w:rsidR="000E43E7" w:rsidRPr="00CD2FCE" w:rsidRDefault="000E43E7" w:rsidP="00CD2FCE">
            <w:pPr>
              <w:spacing w:after="300" w:line="480" w:lineRule="auto"/>
              <w:jc w:val="both"/>
              <w:rPr>
                <w:rFonts w:ascii="Times New Roman" w:eastAsia="Times New Roman" w:hAnsi="Times New Roman" w:cs="Times New Roman"/>
                <w:color w:val="333333"/>
                <w:lang w:val="es-HN" w:eastAsia="es-HN"/>
              </w:rPr>
            </w:pPr>
            <w:r w:rsidRPr="00CD2FCE">
              <w:rPr>
                <w:rFonts w:ascii="Times New Roman" w:eastAsia="Times New Roman" w:hAnsi="Times New Roman" w:cs="Times New Roman"/>
                <w:color w:val="333333"/>
                <w:lang w:val="es-HN" w:eastAsia="es-HN"/>
              </w:rPr>
              <w:t>56.347€</w:t>
            </w:r>
          </w:p>
        </w:tc>
      </w:tr>
      <w:tr w:rsidR="000E43E7" w:rsidRPr="00CD2FCE" w14:paraId="10041B41" w14:textId="77777777" w:rsidTr="00AF5F56">
        <w:trPr>
          <w:trHeight w:val="547"/>
        </w:trPr>
        <w:tc>
          <w:tcPr>
            <w:tcW w:w="0" w:type="auto"/>
            <w:tcBorders>
              <w:top w:val="single" w:sz="6" w:space="0" w:color="B8B2AD"/>
            </w:tcBorders>
            <w:shd w:val="clear" w:color="auto" w:fill="F0E4D3"/>
            <w:tcMar>
              <w:top w:w="75" w:type="dxa"/>
              <w:left w:w="75" w:type="dxa"/>
              <w:bottom w:w="75" w:type="dxa"/>
              <w:right w:w="75" w:type="dxa"/>
            </w:tcMar>
            <w:hideMark/>
          </w:tcPr>
          <w:p w14:paraId="343B24AB" w14:textId="77777777" w:rsidR="000E43E7" w:rsidRPr="00CD2FCE" w:rsidRDefault="003D5646" w:rsidP="00CD2FCE">
            <w:pPr>
              <w:spacing w:after="300" w:line="480" w:lineRule="auto"/>
              <w:jc w:val="both"/>
              <w:rPr>
                <w:rFonts w:ascii="Times New Roman" w:eastAsia="Times New Roman" w:hAnsi="Times New Roman" w:cs="Times New Roman"/>
                <w:color w:val="333333"/>
                <w:lang w:val="es-HN" w:eastAsia="es-HN"/>
              </w:rPr>
            </w:pPr>
            <w:hyperlink r:id="rId23" w:tooltip="Déficit público" w:history="1">
              <w:r w:rsidR="000E43E7" w:rsidRPr="00CD2FCE">
                <w:rPr>
                  <w:rFonts w:ascii="Times New Roman" w:eastAsia="Times New Roman" w:hAnsi="Times New Roman" w:cs="Times New Roman"/>
                  <w:color w:val="305B96"/>
                  <w:lang w:val="es-HN" w:eastAsia="es-HN"/>
                </w:rPr>
                <w:t>Déficit (M.€) [+]</w:t>
              </w:r>
            </w:hyperlink>
          </w:p>
        </w:tc>
        <w:tc>
          <w:tcPr>
            <w:tcW w:w="0" w:type="auto"/>
            <w:tcBorders>
              <w:top w:val="single" w:sz="6" w:space="0" w:color="B8B2AD"/>
            </w:tcBorders>
            <w:shd w:val="clear" w:color="auto" w:fill="F0E4D3"/>
            <w:noWrap/>
            <w:tcMar>
              <w:top w:w="75" w:type="dxa"/>
              <w:left w:w="75" w:type="dxa"/>
              <w:bottom w:w="75" w:type="dxa"/>
              <w:right w:w="75" w:type="dxa"/>
            </w:tcMar>
            <w:hideMark/>
          </w:tcPr>
          <w:p w14:paraId="5BFA8019" w14:textId="77777777" w:rsidR="000E43E7" w:rsidRPr="00CD2FCE" w:rsidRDefault="000E43E7" w:rsidP="00CD2FCE">
            <w:pPr>
              <w:spacing w:after="300" w:line="480" w:lineRule="auto"/>
              <w:jc w:val="both"/>
              <w:rPr>
                <w:rFonts w:ascii="Times New Roman" w:eastAsia="Times New Roman" w:hAnsi="Times New Roman" w:cs="Times New Roman"/>
                <w:color w:val="333333"/>
                <w:lang w:val="es-HN" w:eastAsia="es-HN"/>
              </w:rPr>
            </w:pPr>
            <w:r w:rsidRPr="00CD2FCE">
              <w:rPr>
                <w:rFonts w:ascii="Times New Roman" w:eastAsia="Times New Roman" w:hAnsi="Times New Roman" w:cs="Times New Roman"/>
                <w:color w:val="333333"/>
                <w:lang w:val="es-HN" w:eastAsia="es-HN"/>
              </w:rPr>
              <w:t>2017</w:t>
            </w:r>
          </w:p>
        </w:tc>
        <w:tc>
          <w:tcPr>
            <w:tcW w:w="0" w:type="auto"/>
            <w:tcBorders>
              <w:top w:val="single" w:sz="6" w:space="0" w:color="B8B2AD"/>
            </w:tcBorders>
            <w:shd w:val="clear" w:color="auto" w:fill="F0E4D3"/>
            <w:noWrap/>
            <w:tcMar>
              <w:top w:w="75" w:type="dxa"/>
              <w:left w:w="75" w:type="dxa"/>
              <w:bottom w:w="75" w:type="dxa"/>
              <w:right w:w="75" w:type="dxa"/>
            </w:tcMar>
            <w:hideMark/>
          </w:tcPr>
          <w:p w14:paraId="34111FF7" w14:textId="77777777" w:rsidR="000E43E7" w:rsidRPr="00CD2FCE" w:rsidRDefault="000E43E7" w:rsidP="00CD2FCE">
            <w:pPr>
              <w:spacing w:after="300" w:line="480" w:lineRule="auto"/>
              <w:jc w:val="both"/>
              <w:rPr>
                <w:rFonts w:ascii="Times New Roman" w:eastAsia="Times New Roman" w:hAnsi="Times New Roman" w:cs="Times New Roman"/>
                <w:color w:val="333333"/>
                <w:lang w:val="es-HN" w:eastAsia="es-HN"/>
              </w:rPr>
            </w:pPr>
            <w:r w:rsidRPr="00CD2FCE">
              <w:rPr>
                <w:rFonts w:ascii="Times New Roman" w:eastAsia="Times New Roman" w:hAnsi="Times New Roman" w:cs="Times New Roman"/>
                <w:color w:val="333333"/>
                <w:lang w:val="es-HN" w:eastAsia="es-HN"/>
              </w:rPr>
              <w:t>-663.758</w:t>
            </w:r>
          </w:p>
        </w:tc>
      </w:tr>
      <w:tr w:rsidR="000E43E7" w:rsidRPr="00CD2FCE" w14:paraId="1171E8B3" w14:textId="77777777" w:rsidTr="00AF5F56">
        <w:trPr>
          <w:trHeight w:val="547"/>
        </w:trPr>
        <w:tc>
          <w:tcPr>
            <w:tcW w:w="0" w:type="auto"/>
            <w:tcBorders>
              <w:top w:val="single" w:sz="6" w:space="0" w:color="B8B2AD"/>
            </w:tcBorders>
            <w:shd w:val="clear" w:color="auto" w:fill="F0E4D3"/>
            <w:tcMar>
              <w:top w:w="75" w:type="dxa"/>
              <w:left w:w="75" w:type="dxa"/>
              <w:bottom w:w="75" w:type="dxa"/>
              <w:right w:w="75" w:type="dxa"/>
            </w:tcMar>
            <w:hideMark/>
          </w:tcPr>
          <w:p w14:paraId="08963BE6" w14:textId="77777777" w:rsidR="000E43E7" w:rsidRPr="00CD2FCE" w:rsidRDefault="003D5646" w:rsidP="00CD2FCE">
            <w:pPr>
              <w:spacing w:after="300" w:line="480" w:lineRule="auto"/>
              <w:jc w:val="both"/>
              <w:rPr>
                <w:rFonts w:ascii="Times New Roman" w:eastAsia="Times New Roman" w:hAnsi="Times New Roman" w:cs="Times New Roman"/>
                <w:color w:val="333333"/>
                <w:lang w:val="es-HN" w:eastAsia="es-HN"/>
              </w:rPr>
            </w:pPr>
            <w:hyperlink r:id="rId24" w:tooltip="Déficit público en porcentaje PIB" w:history="1">
              <w:r w:rsidR="000E43E7" w:rsidRPr="00CD2FCE">
                <w:rPr>
                  <w:rFonts w:ascii="Times New Roman" w:eastAsia="Times New Roman" w:hAnsi="Times New Roman" w:cs="Times New Roman"/>
                  <w:color w:val="305B96"/>
                  <w:lang w:val="es-HN" w:eastAsia="es-HN"/>
                </w:rPr>
                <w:t>Déficit (%PIB) [+]</w:t>
              </w:r>
            </w:hyperlink>
          </w:p>
        </w:tc>
        <w:tc>
          <w:tcPr>
            <w:tcW w:w="0" w:type="auto"/>
            <w:tcBorders>
              <w:top w:val="single" w:sz="6" w:space="0" w:color="B8B2AD"/>
            </w:tcBorders>
            <w:shd w:val="clear" w:color="auto" w:fill="F0E4D3"/>
            <w:noWrap/>
            <w:tcMar>
              <w:top w:w="75" w:type="dxa"/>
              <w:left w:w="75" w:type="dxa"/>
              <w:bottom w:w="75" w:type="dxa"/>
              <w:right w:w="75" w:type="dxa"/>
            </w:tcMar>
            <w:hideMark/>
          </w:tcPr>
          <w:p w14:paraId="06848B46" w14:textId="77777777" w:rsidR="000E43E7" w:rsidRPr="00CD2FCE" w:rsidRDefault="000E43E7" w:rsidP="00CD2FCE">
            <w:pPr>
              <w:spacing w:after="300" w:line="480" w:lineRule="auto"/>
              <w:jc w:val="both"/>
              <w:rPr>
                <w:rFonts w:ascii="Times New Roman" w:eastAsia="Times New Roman" w:hAnsi="Times New Roman" w:cs="Times New Roman"/>
                <w:color w:val="333333"/>
                <w:lang w:val="es-HN" w:eastAsia="es-HN"/>
              </w:rPr>
            </w:pPr>
            <w:r w:rsidRPr="00CD2FCE">
              <w:rPr>
                <w:rFonts w:ascii="Times New Roman" w:eastAsia="Times New Roman" w:hAnsi="Times New Roman" w:cs="Times New Roman"/>
                <w:color w:val="333333"/>
                <w:lang w:val="es-HN" w:eastAsia="es-HN"/>
              </w:rPr>
              <w:t>2017</w:t>
            </w:r>
          </w:p>
        </w:tc>
        <w:tc>
          <w:tcPr>
            <w:tcW w:w="0" w:type="auto"/>
            <w:tcBorders>
              <w:top w:val="single" w:sz="6" w:space="0" w:color="B8B2AD"/>
            </w:tcBorders>
            <w:shd w:val="clear" w:color="auto" w:fill="F0E4D3"/>
            <w:noWrap/>
            <w:tcMar>
              <w:top w:w="75" w:type="dxa"/>
              <w:left w:w="75" w:type="dxa"/>
              <w:bottom w:w="75" w:type="dxa"/>
              <w:right w:w="75" w:type="dxa"/>
            </w:tcMar>
            <w:hideMark/>
          </w:tcPr>
          <w:p w14:paraId="25DFB00F" w14:textId="77777777" w:rsidR="000E43E7" w:rsidRPr="00CD2FCE" w:rsidRDefault="000E43E7" w:rsidP="00CD2FCE">
            <w:pPr>
              <w:spacing w:after="300" w:line="480" w:lineRule="auto"/>
              <w:jc w:val="both"/>
              <w:rPr>
                <w:rFonts w:ascii="Times New Roman" w:eastAsia="Times New Roman" w:hAnsi="Times New Roman" w:cs="Times New Roman"/>
                <w:color w:val="333333"/>
                <w:lang w:val="es-HN" w:eastAsia="es-HN"/>
              </w:rPr>
            </w:pPr>
            <w:r w:rsidRPr="00CD2FCE">
              <w:rPr>
                <w:rFonts w:ascii="Times New Roman" w:eastAsia="Times New Roman" w:hAnsi="Times New Roman" w:cs="Times New Roman"/>
                <w:color w:val="333333"/>
                <w:lang w:val="es-HN" w:eastAsia="es-HN"/>
              </w:rPr>
              <w:t>-3,85%</w:t>
            </w:r>
          </w:p>
        </w:tc>
      </w:tr>
      <w:tr w:rsidR="000E43E7" w:rsidRPr="00CD2FCE" w14:paraId="3B1CB499" w14:textId="77777777" w:rsidTr="00AF5F56">
        <w:trPr>
          <w:trHeight w:val="894"/>
        </w:trPr>
        <w:tc>
          <w:tcPr>
            <w:tcW w:w="0" w:type="auto"/>
            <w:tcBorders>
              <w:top w:val="single" w:sz="6" w:space="0" w:color="B8B2AD"/>
            </w:tcBorders>
            <w:shd w:val="clear" w:color="auto" w:fill="FFF1E0"/>
            <w:tcMar>
              <w:top w:w="75" w:type="dxa"/>
              <w:left w:w="75" w:type="dxa"/>
              <w:bottom w:w="75" w:type="dxa"/>
              <w:right w:w="75" w:type="dxa"/>
            </w:tcMar>
            <w:hideMark/>
          </w:tcPr>
          <w:p w14:paraId="59F8C5CF" w14:textId="0D8FEC6D" w:rsidR="000E43E7" w:rsidRPr="00CD2FCE" w:rsidRDefault="003D5646" w:rsidP="00CD2FCE">
            <w:pPr>
              <w:spacing w:after="300" w:line="480" w:lineRule="auto"/>
              <w:jc w:val="both"/>
              <w:rPr>
                <w:rFonts w:ascii="Times New Roman" w:eastAsia="Times New Roman" w:hAnsi="Times New Roman" w:cs="Times New Roman"/>
                <w:color w:val="333333"/>
                <w:lang w:val="es-HN" w:eastAsia="es-HN"/>
              </w:rPr>
            </w:pPr>
            <w:hyperlink r:id="rId25" w:tooltip="Gasto público" w:history="1">
              <w:r w:rsidR="000E43E7" w:rsidRPr="00CD2FCE">
                <w:rPr>
                  <w:rFonts w:ascii="Times New Roman" w:eastAsia="Times New Roman" w:hAnsi="Times New Roman" w:cs="Times New Roman"/>
                  <w:color w:val="305B96"/>
                  <w:lang w:val="es-HN" w:eastAsia="es-HN"/>
                </w:rPr>
                <w:t>G</w:t>
              </w:r>
              <w:r w:rsidR="00AF5F56">
                <w:rPr>
                  <w:rFonts w:ascii="Times New Roman" w:eastAsia="Times New Roman" w:hAnsi="Times New Roman" w:cs="Times New Roman"/>
                  <w:color w:val="305B96"/>
                  <w:lang w:val="es-HN" w:eastAsia="es-HN"/>
                </w:rPr>
                <w:t xml:space="preserve">asto </w:t>
              </w:r>
              <w:r w:rsidR="000E43E7" w:rsidRPr="00CD2FCE">
                <w:rPr>
                  <w:rFonts w:ascii="Times New Roman" w:eastAsia="Times New Roman" w:hAnsi="Times New Roman" w:cs="Times New Roman"/>
                  <w:color w:val="305B96"/>
                  <w:lang w:val="es-HN" w:eastAsia="es-HN"/>
                </w:rPr>
                <w:t>Público (M.€) [+]</w:t>
              </w:r>
            </w:hyperlink>
          </w:p>
        </w:tc>
        <w:tc>
          <w:tcPr>
            <w:tcW w:w="0" w:type="auto"/>
            <w:tcBorders>
              <w:top w:val="single" w:sz="6" w:space="0" w:color="B8B2AD"/>
            </w:tcBorders>
            <w:shd w:val="clear" w:color="auto" w:fill="FFF1E0"/>
            <w:noWrap/>
            <w:tcMar>
              <w:top w:w="75" w:type="dxa"/>
              <w:left w:w="75" w:type="dxa"/>
              <w:bottom w:w="75" w:type="dxa"/>
              <w:right w:w="75" w:type="dxa"/>
            </w:tcMar>
            <w:hideMark/>
          </w:tcPr>
          <w:p w14:paraId="37C98B8A" w14:textId="77777777" w:rsidR="000E43E7" w:rsidRPr="00CD2FCE" w:rsidRDefault="000E43E7" w:rsidP="00CD2FCE">
            <w:pPr>
              <w:spacing w:after="300" w:line="480" w:lineRule="auto"/>
              <w:jc w:val="both"/>
              <w:rPr>
                <w:rFonts w:ascii="Times New Roman" w:eastAsia="Times New Roman" w:hAnsi="Times New Roman" w:cs="Times New Roman"/>
                <w:color w:val="333333"/>
                <w:lang w:val="es-HN" w:eastAsia="es-HN"/>
              </w:rPr>
            </w:pPr>
            <w:r w:rsidRPr="00CD2FCE">
              <w:rPr>
                <w:rFonts w:ascii="Times New Roman" w:eastAsia="Times New Roman" w:hAnsi="Times New Roman" w:cs="Times New Roman"/>
                <w:color w:val="333333"/>
                <w:lang w:val="es-HN" w:eastAsia="es-HN"/>
              </w:rPr>
              <w:t>2017</w:t>
            </w:r>
          </w:p>
        </w:tc>
        <w:tc>
          <w:tcPr>
            <w:tcW w:w="0" w:type="auto"/>
            <w:tcBorders>
              <w:top w:val="single" w:sz="6" w:space="0" w:color="B8B2AD"/>
            </w:tcBorders>
            <w:shd w:val="clear" w:color="auto" w:fill="FFF1E0"/>
            <w:noWrap/>
            <w:tcMar>
              <w:top w:w="75" w:type="dxa"/>
              <w:left w:w="75" w:type="dxa"/>
              <w:bottom w:w="75" w:type="dxa"/>
              <w:right w:w="75" w:type="dxa"/>
            </w:tcMar>
            <w:hideMark/>
          </w:tcPr>
          <w:p w14:paraId="49FAF1D7" w14:textId="77777777" w:rsidR="000E43E7" w:rsidRPr="00CD2FCE" w:rsidRDefault="000E43E7" w:rsidP="00CD2FCE">
            <w:pPr>
              <w:spacing w:after="300" w:line="480" w:lineRule="auto"/>
              <w:jc w:val="both"/>
              <w:rPr>
                <w:rFonts w:ascii="Times New Roman" w:eastAsia="Times New Roman" w:hAnsi="Times New Roman" w:cs="Times New Roman"/>
                <w:color w:val="333333"/>
                <w:lang w:val="es-HN" w:eastAsia="es-HN"/>
              </w:rPr>
            </w:pPr>
            <w:r w:rsidRPr="00CD2FCE">
              <w:rPr>
                <w:rFonts w:ascii="Times New Roman" w:eastAsia="Times New Roman" w:hAnsi="Times New Roman" w:cs="Times New Roman"/>
                <w:color w:val="333333"/>
                <w:lang w:val="es-HN" w:eastAsia="es-HN"/>
              </w:rPr>
              <w:t>6.002.800,3</w:t>
            </w:r>
          </w:p>
        </w:tc>
      </w:tr>
    </w:tbl>
    <w:p w14:paraId="71CA242C" w14:textId="77777777" w:rsidR="00AF5F56" w:rsidRDefault="00AF5F56" w:rsidP="00CD2FCE">
      <w:pPr>
        <w:shd w:val="clear" w:color="auto" w:fill="FFFFFF"/>
        <w:spacing w:before="240" w:after="240" w:line="480" w:lineRule="auto"/>
        <w:jc w:val="both"/>
        <w:rPr>
          <w:rFonts w:ascii="Times New Roman" w:eastAsia="Times New Roman" w:hAnsi="Times New Roman" w:cs="Times New Roman"/>
          <w:color w:val="000000" w:themeColor="text1"/>
          <w:lang w:eastAsia="es-HN"/>
        </w:rPr>
        <w:sectPr w:rsidR="00AF5F56" w:rsidSect="00AF5F56">
          <w:type w:val="continuous"/>
          <w:pgSz w:w="11900" w:h="16840"/>
          <w:pgMar w:top="1440" w:right="1440" w:bottom="1440" w:left="1440" w:header="708" w:footer="708" w:gutter="0"/>
          <w:cols w:num="2" w:space="708"/>
          <w:docGrid w:linePitch="360"/>
        </w:sectPr>
      </w:pPr>
    </w:p>
    <w:p w14:paraId="368201E7" w14:textId="5134CDDB" w:rsidR="000E43E7" w:rsidRPr="00CD2FCE" w:rsidRDefault="000E43E7" w:rsidP="00CD2FCE">
      <w:pPr>
        <w:shd w:val="clear" w:color="auto" w:fill="FFFFFF"/>
        <w:spacing w:before="240" w:after="240" w:line="480" w:lineRule="auto"/>
        <w:jc w:val="both"/>
        <w:rPr>
          <w:rFonts w:ascii="Times New Roman" w:eastAsia="Times New Roman" w:hAnsi="Times New Roman" w:cs="Times New Roman"/>
          <w:color w:val="000000" w:themeColor="text1"/>
          <w:lang w:eastAsia="es-HN"/>
        </w:rPr>
      </w:pPr>
    </w:p>
    <w:p w14:paraId="2EB18D49" w14:textId="353C98A3" w:rsidR="000E43E7" w:rsidRPr="00EE3121" w:rsidRDefault="000E43E7" w:rsidP="00EE3121">
      <w:pPr>
        <w:shd w:val="clear" w:color="auto" w:fill="FFFFFF"/>
        <w:spacing w:before="240" w:after="240" w:line="480" w:lineRule="auto"/>
        <w:jc w:val="center"/>
        <w:rPr>
          <w:rFonts w:ascii="Times New Roman" w:eastAsia="Times New Roman" w:hAnsi="Times New Roman" w:cs="Times New Roman"/>
          <w:b/>
          <w:color w:val="000000" w:themeColor="text1"/>
          <w:sz w:val="28"/>
          <w:lang w:eastAsia="es-HN"/>
        </w:rPr>
      </w:pPr>
      <w:r w:rsidRPr="00EE3121">
        <w:rPr>
          <w:rFonts w:ascii="Times New Roman" w:hAnsi="Times New Roman" w:cs="Times New Roman"/>
          <w:b/>
          <w:noProof/>
          <w:sz w:val="28"/>
          <w:lang w:val="es-ES_tradnl" w:eastAsia="es-ES_tradnl"/>
        </w:rPr>
        <w:lastRenderedPageBreak/>
        <w:drawing>
          <wp:anchor distT="0" distB="0" distL="114300" distR="114300" simplePos="0" relativeHeight="251664384" behindDoc="0" locked="0" layoutInCell="1" allowOverlap="1" wp14:anchorId="24E70F52" wp14:editId="4F43B2C7">
            <wp:simplePos x="0" y="0"/>
            <wp:positionH relativeFrom="column">
              <wp:posOffset>2667000</wp:posOffset>
            </wp:positionH>
            <wp:positionV relativeFrom="paragraph">
              <wp:posOffset>770890</wp:posOffset>
            </wp:positionV>
            <wp:extent cx="3110865" cy="1552575"/>
            <wp:effectExtent l="0" t="0" r="0" b="9525"/>
            <wp:wrapThrough wrapText="bothSides">
              <wp:wrapPolygon edited="0">
                <wp:start x="0" y="0"/>
                <wp:lineTo x="0" y="21467"/>
                <wp:lineTo x="21428" y="21467"/>
                <wp:lineTo x="21428" y="0"/>
                <wp:lineTo x="0" y="0"/>
              </wp:wrapPolygon>
            </wp:wrapThrough>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26" cstate="print">
                      <a:extLst>
                        <a:ext uri="{28A0092B-C50C-407E-A947-70E740481C1C}">
                          <a14:useLocalDpi xmlns:a14="http://schemas.microsoft.com/office/drawing/2010/main" val="0"/>
                        </a:ext>
                      </a:extLst>
                    </a:blip>
                    <a:srcRect l="17771" t="32602" r="36970" b="29386"/>
                    <a:stretch>
                      <a:fillRect/>
                    </a:stretch>
                  </pic:blipFill>
                  <pic:spPr>
                    <a:xfrm>
                      <a:off x="0" y="0"/>
                      <a:ext cx="3110865" cy="1552575"/>
                    </a:xfrm>
                    <a:prstGeom prst="rect">
                      <a:avLst/>
                    </a:prstGeom>
                  </pic:spPr>
                </pic:pic>
              </a:graphicData>
            </a:graphic>
            <wp14:sizeRelH relativeFrom="page">
              <wp14:pctWidth>0</wp14:pctWidth>
            </wp14:sizeRelH>
            <wp14:sizeRelV relativeFrom="page">
              <wp14:pctHeight>0</wp14:pctHeight>
            </wp14:sizeRelV>
          </wp:anchor>
        </w:drawing>
      </w:r>
      <w:r w:rsidRPr="00EE3121">
        <w:rPr>
          <w:rFonts w:ascii="Times New Roman" w:hAnsi="Times New Roman" w:cs="Times New Roman"/>
          <w:b/>
          <w:noProof/>
          <w:sz w:val="28"/>
          <w:lang w:val="es-ES_tradnl" w:eastAsia="es-ES_tradnl"/>
        </w:rPr>
        <w:drawing>
          <wp:anchor distT="0" distB="0" distL="114300" distR="114300" simplePos="0" relativeHeight="251665408" behindDoc="0" locked="0" layoutInCell="1" allowOverlap="1" wp14:anchorId="3BABBC99" wp14:editId="70B87EAD">
            <wp:simplePos x="0" y="0"/>
            <wp:positionH relativeFrom="column">
              <wp:posOffset>-330835</wp:posOffset>
            </wp:positionH>
            <wp:positionV relativeFrom="paragraph">
              <wp:posOffset>790575</wp:posOffset>
            </wp:positionV>
            <wp:extent cx="2988310" cy="1533525"/>
            <wp:effectExtent l="0" t="0" r="2540" b="9525"/>
            <wp:wrapThrough wrapText="bothSides">
              <wp:wrapPolygon edited="0">
                <wp:start x="0" y="0"/>
                <wp:lineTo x="0" y="21466"/>
                <wp:lineTo x="21481" y="21466"/>
                <wp:lineTo x="21481" y="0"/>
                <wp:lineTo x="0" y="0"/>
              </wp:wrapPolygon>
            </wp:wrapThrough>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27" cstate="print">
                      <a:extLst>
                        <a:ext uri="{28A0092B-C50C-407E-A947-70E740481C1C}">
                          <a14:useLocalDpi xmlns:a14="http://schemas.microsoft.com/office/drawing/2010/main" val="0"/>
                        </a:ext>
                      </a:extLst>
                    </a:blip>
                    <a:srcRect l="18057" t="32602" r="37171" b="29896"/>
                    <a:stretch>
                      <a:fillRect/>
                    </a:stretch>
                  </pic:blipFill>
                  <pic:spPr>
                    <a:xfrm>
                      <a:off x="0" y="0"/>
                      <a:ext cx="2988310" cy="1533525"/>
                    </a:xfrm>
                    <a:prstGeom prst="rect">
                      <a:avLst/>
                    </a:prstGeom>
                  </pic:spPr>
                </pic:pic>
              </a:graphicData>
            </a:graphic>
            <wp14:sizeRelH relativeFrom="page">
              <wp14:pctWidth>0</wp14:pctWidth>
            </wp14:sizeRelH>
            <wp14:sizeRelV relativeFrom="page">
              <wp14:pctHeight>0</wp14:pctHeight>
            </wp14:sizeRelV>
          </wp:anchor>
        </w:drawing>
      </w:r>
      <w:r w:rsidRPr="00EE3121">
        <w:rPr>
          <w:rFonts w:ascii="Times New Roman" w:eastAsia="Times New Roman" w:hAnsi="Times New Roman" w:cs="Times New Roman"/>
          <w:b/>
          <w:color w:val="000000" w:themeColor="text1"/>
          <w:sz w:val="28"/>
          <w:lang w:eastAsia="es-HN"/>
        </w:rPr>
        <w:t>Relación del Producto Interno Bruto de Honduras y El Producto Interno Bruto de Estados Unidos</w:t>
      </w:r>
    </w:p>
    <w:p w14:paraId="1585EE84" w14:textId="0EB0BDA9" w:rsidR="00AA214D" w:rsidRPr="00EE3121" w:rsidRDefault="000E43E7" w:rsidP="00EE3121">
      <w:pPr>
        <w:pStyle w:val="Prrafodelista"/>
        <w:numPr>
          <w:ilvl w:val="0"/>
          <w:numId w:val="9"/>
        </w:numPr>
        <w:spacing w:line="480" w:lineRule="auto"/>
        <w:jc w:val="both"/>
        <w:rPr>
          <w:rFonts w:ascii="Times New Roman" w:eastAsiaTheme="minorEastAsia" w:hAnsi="Times New Roman" w:cs="Times New Roman"/>
          <w:color w:val="000000"/>
          <w:kern w:val="24"/>
          <w:lang w:val="es-HN" w:eastAsia="es-HN"/>
        </w:rPr>
      </w:pPr>
      <w:r w:rsidRPr="00CD2FCE">
        <w:rPr>
          <w:rFonts w:ascii="Times New Roman" w:eastAsiaTheme="minorEastAsia" w:hAnsi="Times New Roman" w:cs="Times New Roman"/>
          <w:color w:val="000000"/>
          <w:kern w:val="24"/>
          <w:lang w:val="es-HN" w:eastAsia="es-HN"/>
        </w:rPr>
        <w:t>El producto interno bruto de Honduras en 2018 ha crecido un 3,7% respecto a 2017, el cual obtuvo un PIB de 23.101M.$</w:t>
      </w:r>
    </w:p>
    <w:p w14:paraId="16DE5709" w14:textId="46AC0279" w:rsidR="00A62466" w:rsidRPr="00CD2FCE" w:rsidRDefault="000E43E7" w:rsidP="00CD2FCE">
      <w:pPr>
        <w:pStyle w:val="Prrafodelista"/>
        <w:numPr>
          <w:ilvl w:val="0"/>
          <w:numId w:val="9"/>
        </w:numPr>
        <w:spacing w:line="480" w:lineRule="auto"/>
        <w:jc w:val="both"/>
        <w:rPr>
          <w:rFonts w:ascii="Times New Roman" w:eastAsiaTheme="minorEastAsia" w:hAnsi="Times New Roman" w:cs="Times New Roman"/>
          <w:color w:val="000000"/>
          <w:kern w:val="24"/>
          <w:lang w:val="es-HN" w:eastAsia="es-HN"/>
        </w:rPr>
      </w:pPr>
      <w:r w:rsidRPr="00CD2FCE">
        <w:rPr>
          <w:rFonts w:ascii="Times New Roman" w:eastAsiaTheme="minorEastAsia" w:hAnsi="Times New Roman" w:cs="Times New Roman"/>
          <w:color w:val="000000"/>
          <w:kern w:val="24"/>
          <w:lang w:val="es-HN" w:eastAsia="es-HN"/>
        </w:rPr>
        <w:t>El PIB de Estados Unidos en el segundo trimestre de 2019 ha crecido un 0,5% respecto al trimestre anterior. Esta tasa es 3 décimas menor que la del primer trimestre de 2019, cuando fue del 0,8</w:t>
      </w:r>
      <w:r w:rsidR="00A62466" w:rsidRPr="00CD2FCE">
        <w:rPr>
          <w:rFonts w:ascii="Times New Roman" w:eastAsiaTheme="minorEastAsia" w:hAnsi="Times New Roman" w:cs="Times New Roman"/>
          <w:color w:val="000000"/>
          <w:kern w:val="24"/>
          <w:lang w:val="es-HN" w:eastAsia="es-HN"/>
        </w:rPr>
        <w:t>%. La</w:t>
      </w:r>
      <w:r w:rsidRPr="00CD2FCE">
        <w:rPr>
          <w:rFonts w:ascii="Times New Roman" w:eastAsiaTheme="minorEastAsia" w:hAnsi="Times New Roman" w:cs="Times New Roman"/>
          <w:color w:val="000000"/>
          <w:kern w:val="24"/>
          <w:lang w:val="es-HN" w:eastAsia="es-HN"/>
        </w:rPr>
        <w:t xml:space="preserve"> cifra del PIB en el segundo trimestre de 2019 fue de 4.747.241 millones de euros, con lo que Estados Unidos se situaba como la primera economía del mundo en cuanto a PIB se refiere.</w:t>
      </w:r>
    </w:p>
    <w:p w14:paraId="3D2C0AE7" w14:textId="77777777" w:rsidR="00E901A7" w:rsidRPr="00CD2FCE" w:rsidRDefault="00E901A7" w:rsidP="00CD2FCE">
      <w:pPr>
        <w:spacing w:line="480" w:lineRule="auto"/>
        <w:jc w:val="both"/>
        <w:rPr>
          <w:rFonts w:ascii="Times New Roman" w:eastAsiaTheme="minorEastAsia" w:hAnsi="Times New Roman" w:cs="Times New Roman"/>
          <w:b/>
          <w:color w:val="000000"/>
          <w:kern w:val="24"/>
          <w:lang w:val="es-HN" w:eastAsia="es-HN"/>
        </w:rPr>
      </w:pPr>
    </w:p>
    <w:p w14:paraId="2801E2A4" w14:textId="796F3772" w:rsidR="000E43E7" w:rsidRPr="00EE3121" w:rsidRDefault="00E901A7" w:rsidP="00EE3121">
      <w:pPr>
        <w:spacing w:line="480" w:lineRule="auto"/>
        <w:jc w:val="center"/>
        <w:rPr>
          <w:rFonts w:ascii="Times New Roman" w:eastAsiaTheme="minorEastAsia" w:hAnsi="Times New Roman" w:cs="Times New Roman"/>
          <w:b/>
          <w:color w:val="000000"/>
          <w:kern w:val="24"/>
          <w:sz w:val="28"/>
          <w:lang w:val="es-HN" w:eastAsia="es-HN"/>
        </w:rPr>
      </w:pPr>
      <w:r w:rsidRPr="00EE3121">
        <w:rPr>
          <w:rFonts w:ascii="Times New Roman" w:eastAsiaTheme="minorEastAsia" w:hAnsi="Times New Roman" w:cs="Times New Roman"/>
          <w:b/>
          <w:color w:val="000000"/>
          <w:kern w:val="24"/>
          <w:sz w:val="28"/>
          <w:lang w:val="es-HN" w:eastAsia="es-HN"/>
        </w:rPr>
        <w:t xml:space="preserve">Relación </w:t>
      </w:r>
      <w:r w:rsidR="000E43E7" w:rsidRPr="00EE3121">
        <w:rPr>
          <w:rFonts w:ascii="Times New Roman" w:eastAsiaTheme="minorEastAsia" w:hAnsi="Times New Roman" w:cs="Times New Roman"/>
          <w:b/>
          <w:color w:val="000000"/>
          <w:kern w:val="24"/>
          <w:sz w:val="28"/>
          <w:lang w:val="es-HN" w:eastAsia="es-HN"/>
        </w:rPr>
        <w:t xml:space="preserve">del Producto Interno Bruto Per Cápita de Honduras y el Producto Interno Bruto Per </w:t>
      </w:r>
      <w:r w:rsidRPr="00EE3121">
        <w:rPr>
          <w:rFonts w:ascii="Times New Roman" w:eastAsiaTheme="minorEastAsia" w:hAnsi="Times New Roman" w:cs="Times New Roman"/>
          <w:b/>
          <w:color w:val="000000"/>
          <w:kern w:val="24"/>
          <w:sz w:val="28"/>
          <w:lang w:val="es-HN" w:eastAsia="es-HN"/>
        </w:rPr>
        <w:t>Cápita</w:t>
      </w:r>
      <w:r w:rsidR="000E43E7" w:rsidRPr="00EE3121">
        <w:rPr>
          <w:rFonts w:ascii="Times New Roman" w:eastAsiaTheme="minorEastAsia" w:hAnsi="Times New Roman" w:cs="Times New Roman"/>
          <w:b/>
          <w:color w:val="000000"/>
          <w:kern w:val="24"/>
          <w:sz w:val="28"/>
          <w:lang w:val="es-HN" w:eastAsia="es-HN"/>
        </w:rPr>
        <w:t xml:space="preserve"> de Estados Unidos</w:t>
      </w:r>
    </w:p>
    <w:p w14:paraId="3E214925" w14:textId="73A8269D" w:rsidR="00E901A7" w:rsidRPr="00CD2FCE" w:rsidRDefault="00EE3121" w:rsidP="00CD2FCE">
      <w:pPr>
        <w:spacing w:line="480" w:lineRule="auto"/>
        <w:jc w:val="both"/>
        <w:rPr>
          <w:rFonts w:ascii="Times New Roman" w:eastAsiaTheme="minorEastAsia" w:hAnsi="Times New Roman" w:cs="Times New Roman"/>
          <w:b/>
          <w:color w:val="000000"/>
          <w:kern w:val="24"/>
          <w:lang w:val="es-HN" w:eastAsia="es-HN"/>
        </w:rPr>
      </w:pPr>
      <w:r w:rsidRPr="00CD2FCE">
        <w:rPr>
          <w:rFonts w:ascii="Times New Roman" w:hAnsi="Times New Roman" w:cs="Times New Roman"/>
          <w:noProof/>
          <w:lang w:val="es-ES_tradnl" w:eastAsia="es-ES_tradnl"/>
        </w:rPr>
        <w:drawing>
          <wp:anchor distT="0" distB="0" distL="114300" distR="114300" simplePos="0" relativeHeight="251685888" behindDoc="0" locked="0" layoutInCell="1" allowOverlap="1" wp14:anchorId="729AA5F7" wp14:editId="0DC4E41B">
            <wp:simplePos x="0" y="0"/>
            <wp:positionH relativeFrom="margin">
              <wp:posOffset>3091180</wp:posOffset>
            </wp:positionH>
            <wp:positionV relativeFrom="margin">
              <wp:posOffset>6114301</wp:posOffset>
            </wp:positionV>
            <wp:extent cx="2209067" cy="2143125"/>
            <wp:effectExtent l="0" t="0" r="1270" b="0"/>
            <wp:wrapSquare wrapText="bothSides"/>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28" cstate="print">
                      <a:extLst>
                        <a:ext uri="{28A0092B-C50C-407E-A947-70E740481C1C}">
                          <a14:useLocalDpi xmlns:a14="http://schemas.microsoft.com/office/drawing/2010/main" val="0"/>
                        </a:ext>
                      </a:extLst>
                    </a:blip>
                    <a:srcRect l="40702" t="50460" r="37271" b="11551"/>
                    <a:stretch>
                      <a:fillRect/>
                    </a:stretch>
                  </pic:blipFill>
                  <pic:spPr>
                    <a:xfrm>
                      <a:off x="0" y="0"/>
                      <a:ext cx="2209067" cy="2143125"/>
                    </a:xfrm>
                    <a:prstGeom prst="rect">
                      <a:avLst/>
                    </a:prstGeom>
                  </pic:spPr>
                </pic:pic>
              </a:graphicData>
            </a:graphic>
          </wp:anchor>
        </w:drawing>
      </w:r>
      <w:r w:rsidRPr="00CD2FCE">
        <w:rPr>
          <w:rFonts w:ascii="Times New Roman" w:hAnsi="Times New Roman" w:cs="Times New Roman"/>
          <w:noProof/>
          <w:lang w:val="es-ES_tradnl" w:eastAsia="es-ES_tradnl"/>
        </w:rPr>
        <w:drawing>
          <wp:anchor distT="0" distB="0" distL="114300" distR="114300" simplePos="0" relativeHeight="251666432" behindDoc="0" locked="0" layoutInCell="1" allowOverlap="1" wp14:anchorId="478C3E8D" wp14:editId="612BF953">
            <wp:simplePos x="0" y="0"/>
            <wp:positionH relativeFrom="margin">
              <wp:posOffset>449580</wp:posOffset>
            </wp:positionH>
            <wp:positionV relativeFrom="paragraph">
              <wp:posOffset>1905</wp:posOffset>
            </wp:positionV>
            <wp:extent cx="2257075" cy="2152650"/>
            <wp:effectExtent l="0" t="0" r="0" b="0"/>
            <wp:wrapThrough wrapText="bothSides">
              <wp:wrapPolygon edited="0">
                <wp:start x="0" y="0"/>
                <wp:lineTo x="0" y="21409"/>
                <wp:lineTo x="21333" y="21409"/>
                <wp:lineTo x="21333" y="0"/>
                <wp:lineTo x="0" y="0"/>
              </wp:wrapPolygon>
            </wp:wrapThrough>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29" cstate="print">
                      <a:extLst>
                        <a:ext uri="{28A0092B-C50C-407E-A947-70E740481C1C}">
                          <a14:useLocalDpi xmlns:a14="http://schemas.microsoft.com/office/drawing/2010/main" val="0"/>
                        </a:ext>
                      </a:extLst>
                    </a:blip>
                    <a:srcRect l="40632" t="27289" r="37134" b="35014"/>
                    <a:stretch>
                      <a:fillRect/>
                    </a:stretch>
                  </pic:blipFill>
                  <pic:spPr>
                    <a:xfrm>
                      <a:off x="0" y="0"/>
                      <a:ext cx="2257075" cy="2152650"/>
                    </a:xfrm>
                    <a:prstGeom prst="rect">
                      <a:avLst/>
                    </a:prstGeom>
                  </pic:spPr>
                </pic:pic>
              </a:graphicData>
            </a:graphic>
            <wp14:sizeRelH relativeFrom="page">
              <wp14:pctWidth>0</wp14:pctWidth>
            </wp14:sizeRelH>
            <wp14:sizeRelV relativeFrom="page">
              <wp14:pctHeight>0</wp14:pctHeight>
            </wp14:sizeRelV>
          </wp:anchor>
        </w:drawing>
      </w:r>
    </w:p>
    <w:p w14:paraId="2365DAC1" w14:textId="27BF47EE" w:rsidR="00AA214D" w:rsidRPr="00EE3121" w:rsidRDefault="00E901A7" w:rsidP="00EE3121">
      <w:pPr>
        <w:pStyle w:val="Prrafodelista"/>
        <w:numPr>
          <w:ilvl w:val="0"/>
          <w:numId w:val="10"/>
        </w:numPr>
        <w:spacing w:line="480" w:lineRule="auto"/>
        <w:jc w:val="both"/>
        <w:rPr>
          <w:rFonts w:ascii="Times New Roman" w:eastAsiaTheme="minorEastAsia" w:hAnsi="Times New Roman" w:cs="Times New Roman"/>
          <w:color w:val="000000"/>
          <w:kern w:val="24"/>
          <w:lang w:val="es-HN" w:eastAsia="es-HN"/>
        </w:rPr>
      </w:pPr>
      <w:r w:rsidRPr="00CD2FCE">
        <w:rPr>
          <w:rFonts w:ascii="Times New Roman" w:eastAsiaTheme="minorEastAsia" w:hAnsi="Times New Roman" w:cs="Times New Roman"/>
          <w:color w:val="000000"/>
          <w:kern w:val="24"/>
          <w:lang w:val="es-HN" w:eastAsia="es-HN"/>
        </w:rPr>
        <w:t xml:space="preserve">Honduras se encuentra en el puesto 139, por lo que sus habitantes tienen, según este parámetro, un bajo nivel de riqueza </w:t>
      </w:r>
      <w:r w:rsidR="00A62466" w:rsidRPr="00CD2FCE">
        <w:rPr>
          <w:rFonts w:ascii="Times New Roman" w:eastAsiaTheme="minorEastAsia" w:hAnsi="Times New Roman" w:cs="Times New Roman"/>
          <w:color w:val="000000"/>
          <w:kern w:val="24"/>
          <w:lang w:val="es-HN" w:eastAsia="es-HN"/>
        </w:rPr>
        <w:t>en relación con</w:t>
      </w:r>
      <w:r w:rsidRPr="00CD2FCE">
        <w:rPr>
          <w:rFonts w:ascii="Times New Roman" w:eastAsiaTheme="minorEastAsia" w:hAnsi="Times New Roman" w:cs="Times New Roman"/>
          <w:color w:val="000000"/>
          <w:kern w:val="24"/>
          <w:lang w:val="es-HN" w:eastAsia="es-HN"/>
        </w:rPr>
        <w:t xml:space="preserve"> los 196 países.</w:t>
      </w:r>
    </w:p>
    <w:p w14:paraId="2E486A22" w14:textId="14653D5C" w:rsidR="00A62466" w:rsidRDefault="00E901A7" w:rsidP="00EE3121">
      <w:pPr>
        <w:pStyle w:val="Prrafodelista"/>
        <w:numPr>
          <w:ilvl w:val="0"/>
          <w:numId w:val="10"/>
        </w:numPr>
        <w:spacing w:line="480" w:lineRule="auto"/>
        <w:jc w:val="both"/>
        <w:rPr>
          <w:rFonts w:ascii="Times New Roman" w:eastAsiaTheme="minorEastAsia" w:hAnsi="Times New Roman" w:cs="Times New Roman"/>
          <w:color w:val="000000"/>
          <w:kern w:val="24"/>
          <w:lang w:val="es-HN" w:eastAsia="es-HN"/>
        </w:rPr>
      </w:pPr>
      <w:r w:rsidRPr="00CD2FCE">
        <w:rPr>
          <w:rFonts w:ascii="Times New Roman" w:eastAsiaTheme="minorEastAsia" w:hAnsi="Times New Roman" w:cs="Times New Roman"/>
          <w:color w:val="000000"/>
          <w:kern w:val="24"/>
          <w:lang w:val="es-HN" w:eastAsia="es-HN"/>
        </w:rPr>
        <w:lastRenderedPageBreak/>
        <w:t xml:space="preserve">Estados Unidos tiene un PIB Per cápita trimestral de 14.510€, 1282 euros mayor que el del mismo trimestre del año anterior, que fue de 13.228 euros. Si ordenamos los países del mundo en función de su PIB </w:t>
      </w:r>
      <w:r w:rsidR="00A62466" w:rsidRPr="00CD2FCE">
        <w:rPr>
          <w:rFonts w:ascii="Times New Roman" w:eastAsiaTheme="minorEastAsia" w:hAnsi="Times New Roman" w:cs="Times New Roman"/>
          <w:color w:val="000000"/>
          <w:kern w:val="24"/>
          <w:lang w:val="es-HN" w:eastAsia="es-HN"/>
        </w:rPr>
        <w:t>per cápita</w:t>
      </w:r>
      <w:r w:rsidRPr="00CD2FCE">
        <w:rPr>
          <w:rFonts w:ascii="Times New Roman" w:eastAsiaTheme="minorEastAsia" w:hAnsi="Times New Roman" w:cs="Times New Roman"/>
          <w:color w:val="000000"/>
          <w:kern w:val="24"/>
          <w:lang w:val="es-HN" w:eastAsia="es-HN"/>
        </w:rPr>
        <w:t xml:space="preserve"> trimestral, Estados Unidos se encuentra en muy buen lugar en cuanto al nivel de vida de sus habitantes, ya que ocupa el puesto número 6 de la tabla de 50 países</w:t>
      </w:r>
      <w:r w:rsidR="005C01D0" w:rsidRPr="00CD2FCE">
        <w:rPr>
          <w:rFonts w:ascii="Times New Roman" w:eastAsiaTheme="minorEastAsia" w:hAnsi="Times New Roman" w:cs="Times New Roman"/>
          <w:color w:val="000000"/>
          <w:kern w:val="24"/>
          <w:lang w:val="es-HN" w:eastAsia="es-HN"/>
        </w:rPr>
        <w:t>.</w:t>
      </w:r>
    </w:p>
    <w:p w14:paraId="0AEFB616" w14:textId="77777777" w:rsidR="00EE3121" w:rsidRPr="00EE3121" w:rsidRDefault="00EE3121" w:rsidP="00EE3121">
      <w:pPr>
        <w:pStyle w:val="Prrafodelista"/>
        <w:spacing w:line="480" w:lineRule="auto"/>
        <w:jc w:val="both"/>
        <w:rPr>
          <w:rFonts w:ascii="Times New Roman" w:eastAsiaTheme="minorEastAsia" w:hAnsi="Times New Roman" w:cs="Times New Roman"/>
          <w:color w:val="000000"/>
          <w:kern w:val="24"/>
          <w:lang w:val="es-HN" w:eastAsia="es-HN"/>
        </w:rPr>
      </w:pPr>
    </w:p>
    <w:p w14:paraId="1B54B4E7" w14:textId="49019645" w:rsidR="00E901A7" w:rsidRDefault="00EE3121" w:rsidP="00EE3121">
      <w:pPr>
        <w:shd w:val="clear" w:color="auto" w:fill="FFFFFF"/>
        <w:spacing w:before="240" w:after="240" w:line="480" w:lineRule="auto"/>
        <w:jc w:val="center"/>
        <w:rPr>
          <w:rFonts w:ascii="Times New Roman" w:hAnsi="Times New Roman" w:cs="Times New Roman"/>
          <w:b/>
          <w:color w:val="000000" w:themeColor="text1"/>
          <w:sz w:val="28"/>
          <w:shd w:val="clear" w:color="auto" w:fill="FFFFFF"/>
        </w:rPr>
      </w:pPr>
      <w:r w:rsidRPr="00CD2FCE">
        <w:rPr>
          <w:rFonts w:ascii="Times New Roman" w:hAnsi="Times New Roman" w:cs="Times New Roman"/>
          <w:noProof/>
          <w:lang w:val="es-ES_tradnl" w:eastAsia="es-ES_tradnl"/>
        </w:rPr>
        <w:drawing>
          <wp:anchor distT="0" distB="0" distL="114300" distR="114300" simplePos="0" relativeHeight="251686912" behindDoc="0" locked="0" layoutInCell="1" allowOverlap="1" wp14:anchorId="51B96993" wp14:editId="0609E8AE">
            <wp:simplePos x="0" y="0"/>
            <wp:positionH relativeFrom="margin">
              <wp:posOffset>381000</wp:posOffset>
            </wp:positionH>
            <wp:positionV relativeFrom="margin">
              <wp:posOffset>3110230</wp:posOffset>
            </wp:positionV>
            <wp:extent cx="2451370" cy="2004579"/>
            <wp:effectExtent l="0" t="0" r="6350" b="0"/>
            <wp:wrapSquare wrapText="bothSides"/>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30" cstate="print">
                      <a:extLst>
                        <a:ext uri="{28A0092B-C50C-407E-A947-70E740481C1C}">
                          <a14:useLocalDpi xmlns:a14="http://schemas.microsoft.com/office/drawing/2010/main" val="0"/>
                        </a:ext>
                      </a:extLst>
                    </a:blip>
                    <a:srcRect l="36855" t="39235" r="37171" b="23009"/>
                    <a:stretch>
                      <a:fillRect/>
                    </a:stretch>
                  </pic:blipFill>
                  <pic:spPr>
                    <a:xfrm>
                      <a:off x="0" y="0"/>
                      <a:ext cx="2451370" cy="2004579"/>
                    </a:xfrm>
                    <a:prstGeom prst="rect">
                      <a:avLst/>
                    </a:prstGeom>
                  </pic:spPr>
                </pic:pic>
              </a:graphicData>
            </a:graphic>
          </wp:anchor>
        </w:drawing>
      </w:r>
      <w:r w:rsidRPr="00CD2FCE">
        <w:rPr>
          <w:rFonts w:ascii="Times New Roman" w:hAnsi="Times New Roman" w:cs="Times New Roman"/>
          <w:noProof/>
          <w:lang w:val="es-ES_tradnl" w:eastAsia="es-ES_tradnl"/>
        </w:rPr>
        <w:drawing>
          <wp:anchor distT="0" distB="0" distL="114300" distR="114300" simplePos="0" relativeHeight="251687936" behindDoc="0" locked="0" layoutInCell="1" allowOverlap="1" wp14:anchorId="636D79BE" wp14:editId="04DA3EEB">
            <wp:simplePos x="0" y="0"/>
            <wp:positionH relativeFrom="margin">
              <wp:align>right</wp:align>
            </wp:positionH>
            <wp:positionV relativeFrom="margin">
              <wp:posOffset>3075305</wp:posOffset>
            </wp:positionV>
            <wp:extent cx="2800985" cy="2042809"/>
            <wp:effectExtent l="0" t="0" r="0" b="0"/>
            <wp:wrapSquare wrapText="bothSides"/>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31" cstate="print">
                      <a:extLst>
                        <a:ext uri="{28A0092B-C50C-407E-A947-70E740481C1C}">
                          <a14:useLocalDpi xmlns:a14="http://schemas.microsoft.com/office/drawing/2010/main" val="0"/>
                        </a:ext>
                      </a:extLst>
                    </a:blip>
                    <a:srcRect l="36568" t="26071" r="37229" b="36333"/>
                    <a:stretch>
                      <a:fillRect/>
                    </a:stretch>
                  </pic:blipFill>
                  <pic:spPr>
                    <a:xfrm>
                      <a:off x="0" y="0"/>
                      <a:ext cx="2800985" cy="2042809"/>
                    </a:xfrm>
                    <a:prstGeom prst="rect">
                      <a:avLst/>
                    </a:prstGeom>
                  </pic:spPr>
                </pic:pic>
              </a:graphicData>
            </a:graphic>
          </wp:anchor>
        </w:drawing>
      </w:r>
      <w:r w:rsidR="00E901A7" w:rsidRPr="00EE3121">
        <w:rPr>
          <w:rFonts w:ascii="Times New Roman" w:hAnsi="Times New Roman" w:cs="Times New Roman"/>
          <w:b/>
          <w:color w:val="000000" w:themeColor="text1"/>
          <w:sz w:val="28"/>
          <w:shd w:val="clear" w:color="auto" w:fill="FFFFFF"/>
        </w:rPr>
        <w:t>Relación de la Deuda Total</w:t>
      </w:r>
      <w:r w:rsidR="002B5352" w:rsidRPr="00EE3121">
        <w:rPr>
          <w:rFonts w:ascii="Times New Roman" w:hAnsi="Times New Roman" w:cs="Times New Roman"/>
          <w:b/>
          <w:color w:val="000000" w:themeColor="text1"/>
          <w:sz w:val="28"/>
          <w:shd w:val="clear" w:color="auto" w:fill="FFFFFF"/>
        </w:rPr>
        <w:t xml:space="preserve"> de Honduras y la Deuda Total </w:t>
      </w:r>
      <w:r w:rsidR="00A62466" w:rsidRPr="00EE3121">
        <w:rPr>
          <w:rFonts w:ascii="Times New Roman" w:hAnsi="Times New Roman" w:cs="Times New Roman"/>
          <w:b/>
          <w:color w:val="000000" w:themeColor="text1"/>
          <w:sz w:val="28"/>
          <w:shd w:val="clear" w:color="auto" w:fill="FFFFFF"/>
        </w:rPr>
        <w:t>de Estados</w:t>
      </w:r>
      <w:r w:rsidR="00E901A7" w:rsidRPr="00EE3121">
        <w:rPr>
          <w:rFonts w:ascii="Times New Roman" w:hAnsi="Times New Roman" w:cs="Times New Roman"/>
          <w:b/>
          <w:color w:val="000000" w:themeColor="text1"/>
          <w:sz w:val="28"/>
          <w:shd w:val="clear" w:color="auto" w:fill="FFFFFF"/>
        </w:rPr>
        <w:t xml:space="preserve"> Unidos</w:t>
      </w:r>
    </w:p>
    <w:p w14:paraId="5CEEA2FE" w14:textId="7AAAAE6E" w:rsidR="00EE3121" w:rsidRDefault="00EE3121" w:rsidP="00EE3121">
      <w:pPr>
        <w:shd w:val="clear" w:color="auto" w:fill="FFFFFF"/>
        <w:spacing w:before="240" w:after="240" w:line="480" w:lineRule="auto"/>
        <w:jc w:val="center"/>
        <w:rPr>
          <w:rFonts w:ascii="Times New Roman" w:hAnsi="Times New Roman" w:cs="Times New Roman"/>
          <w:b/>
          <w:color w:val="000000" w:themeColor="text1"/>
          <w:sz w:val="28"/>
          <w:shd w:val="clear" w:color="auto" w:fill="FFFFFF"/>
        </w:rPr>
      </w:pPr>
    </w:p>
    <w:p w14:paraId="00F2B3AA" w14:textId="79E3446A" w:rsidR="00EE3121" w:rsidRDefault="00EE3121" w:rsidP="00EE3121">
      <w:pPr>
        <w:shd w:val="clear" w:color="auto" w:fill="FFFFFF"/>
        <w:spacing w:before="240" w:after="240" w:line="480" w:lineRule="auto"/>
        <w:jc w:val="center"/>
        <w:rPr>
          <w:rFonts w:ascii="Times New Roman" w:hAnsi="Times New Roman" w:cs="Times New Roman"/>
          <w:b/>
          <w:color w:val="000000" w:themeColor="text1"/>
          <w:sz w:val="28"/>
          <w:shd w:val="clear" w:color="auto" w:fill="FFFFFF"/>
        </w:rPr>
      </w:pPr>
    </w:p>
    <w:p w14:paraId="1EC4978A" w14:textId="77777777" w:rsidR="00EE3121" w:rsidRPr="00EE3121" w:rsidRDefault="00EE3121" w:rsidP="00EE3121">
      <w:pPr>
        <w:shd w:val="clear" w:color="auto" w:fill="FFFFFF"/>
        <w:spacing w:before="240" w:after="240" w:line="480" w:lineRule="auto"/>
        <w:jc w:val="center"/>
        <w:rPr>
          <w:rFonts w:ascii="Times New Roman" w:hAnsi="Times New Roman" w:cs="Times New Roman"/>
          <w:b/>
          <w:color w:val="000000" w:themeColor="text1"/>
          <w:sz w:val="28"/>
          <w:shd w:val="clear" w:color="auto" w:fill="FFFFFF"/>
        </w:rPr>
      </w:pPr>
    </w:p>
    <w:p w14:paraId="2C7A3324" w14:textId="63868170" w:rsidR="00E901A7" w:rsidRPr="00CD2FCE" w:rsidRDefault="00E901A7" w:rsidP="00CD2FCE">
      <w:pPr>
        <w:shd w:val="clear" w:color="auto" w:fill="FFFFFF"/>
        <w:spacing w:before="240" w:after="240" w:line="480" w:lineRule="auto"/>
        <w:jc w:val="both"/>
        <w:rPr>
          <w:rFonts w:ascii="Times New Roman" w:hAnsi="Times New Roman" w:cs="Times New Roman"/>
          <w:color w:val="000000" w:themeColor="text1"/>
          <w:shd w:val="clear" w:color="auto" w:fill="FFFFFF"/>
        </w:rPr>
      </w:pPr>
    </w:p>
    <w:p w14:paraId="1C62977C" w14:textId="515752B0" w:rsidR="00AA214D" w:rsidRPr="00EE3121" w:rsidRDefault="00AA214D" w:rsidP="00EE3121">
      <w:pPr>
        <w:pStyle w:val="Prrafodelista"/>
        <w:numPr>
          <w:ilvl w:val="0"/>
          <w:numId w:val="11"/>
        </w:numPr>
        <w:shd w:val="clear" w:color="auto" w:fill="FFFFFF"/>
        <w:spacing w:before="240" w:after="240" w:line="480" w:lineRule="auto"/>
        <w:jc w:val="both"/>
        <w:rPr>
          <w:rFonts w:ascii="Times New Roman" w:hAnsi="Times New Roman" w:cs="Times New Roman"/>
          <w:color w:val="000000" w:themeColor="text1"/>
          <w:shd w:val="clear" w:color="auto" w:fill="FFFFFF"/>
          <w:lang w:val="es-HN"/>
        </w:rPr>
      </w:pPr>
      <w:r w:rsidRPr="00CD2FCE">
        <w:rPr>
          <w:rFonts w:ascii="Times New Roman" w:hAnsi="Times New Roman" w:cs="Times New Roman"/>
          <w:color w:val="000000" w:themeColor="text1"/>
          <w:shd w:val="clear" w:color="auto" w:fill="FFFFFF"/>
          <w:lang w:val="es-HN"/>
        </w:rPr>
        <w:t xml:space="preserve">En 2017 la deuda pública en Honduras fue de 9.578 millones de dólares, creció 539 millones desde 2016 cuando fue de 9.039 millones de </w:t>
      </w:r>
      <w:r w:rsidR="00A62466" w:rsidRPr="00CD2FCE">
        <w:rPr>
          <w:rFonts w:ascii="Times New Roman" w:hAnsi="Times New Roman" w:cs="Times New Roman"/>
          <w:color w:val="000000" w:themeColor="text1"/>
          <w:shd w:val="clear" w:color="auto" w:fill="FFFFFF"/>
          <w:lang w:val="es-HN"/>
        </w:rPr>
        <w:t>dólares. Esta</w:t>
      </w:r>
      <w:r w:rsidRPr="00CD2FCE">
        <w:rPr>
          <w:rFonts w:ascii="Times New Roman" w:hAnsi="Times New Roman" w:cs="Times New Roman"/>
          <w:color w:val="000000" w:themeColor="text1"/>
          <w:shd w:val="clear" w:color="auto" w:fill="FFFFFF"/>
          <w:lang w:val="es-HN"/>
        </w:rPr>
        <w:t xml:space="preserve"> cifra supone que la deuda en 2018 alcanzó el 40,28% del PIB de Honduras, una subida de 1,17 puntos respecto a 2017, en el que la deuda fue el 39,11% del PIB.</w:t>
      </w:r>
      <w:r w:rsidR="00A62466" w:rsidRPr="00CD2FCE">
        <w:rPr>
          <w:rFonts w:ascii="Times New Roman" w:hAnsi="Times New Roman" w:cs="Times New Roman"/>
          <w:color w:val="000000" w:themeColor="text1"/>
          <w:shd w:val="clear" w:color="auto" w:fill="FFFFFF"/>
          <w:lang w:val="es-HN"/>
        </w:rPr>
        <w:t xml:space="preserve"> </w:t>
      </w:r>
      <w:r w:rsidRPr="00CD2FCE">
        <w:rPr>
          <w:rFonts w:ascii="Times New Roman" w:hAnsi="Times New Roman" w:cs="Times New Roman"/>
          <w:color w:val="000000" w:themeColor="text1"/>
          <w:shd w:val="clear" w:color="auto" w:fill="FFFFFF"/>
          <w:lang w:val="es-HN"/>
        </w:rPr>
        <w:t>Si miramos las tablas podemos ver la evolución de la deuda pública en Honduras. Esta ha crecido desde 2007 en términos de deuda global, cuando fue de 3.077 millones de dólares y también en porcentaje del PIB, que fue del 22,32%.</w:t>
      </w:r>
    </w:p>
    <w:p w14:paraId="423D6DED" w14:textId="77777777" w:rsidR="00AA214D" w:rsidRPr="00CD2FCE" w:rsidRDefault="00AA214D" w:rsidP="00CD2FCE">
      <w:pPr>
        <w:pStyle w:val="Prrafodelista"/>
        <w:numPr>
          <w:ilvl w:val="0"/>
          <w:numId w:val="11"/>
        </w:numPr>
        <w:shd w:val="clear" w:color="auto" w:fill="FFFFFF"/>
        <w:spacing w:before="240" w:after="240" w:line="480" w:lineRule="auto"/>
        <w:jc w:val="both"/>
        <w:rPr>
          <w:rFonts w:ascii="Times New Roman" w:hAnsi="Times New Roman" w:cs="Times New Roman"/>
          <w:color w:val="000000" w:themeColor="text1"/>
          <w:shd w:val="clear" w:color="auto" w:fill="FFFFFF"/>
          <w:lang w:val="es-HN"/>
        </w:rPr>
      </w:pPr>
      <w:r w:rsidRPr="00CD2FCE">
        <w:rPr>
          <w:rFonts w:ascii="Times New Roman" w:hAnsi="Times New Roman" w:cs="Times New Roman"/>
          <w:color w:val="000000" w:themeColor="text1"/>
          <w:shd w:val="clear" w:color="auto" w:fill="FFFFFF"/>
          <w:lang w:val="es-HN"/>
        </w:rPr>
        <w:t>Estados Unidos es el país más endeudado del mundo. La deuda pública en Estados Unidos en 2017 fue de 20.698.470 millones de dólares, creció 705.800 millones desde 2016 cuando fue de 19.992.670 millones de dólares.</w:t>
      </w:r>
    </w:p>
    <w:p w14:paraId="069A3DC0" w14:textId="4C6029CE" w:rsidR="00A62466" w:rsidRPr="00EE3121" w:rsidRDefault="00AA214D" w:rsidP="00EE3121">
      <w:pPr>
        <w:pStyle w:val="Prrafodelista"/>
        <w:shd w:val="clear" w:color="auto" w:fill="FFFFFF"/>
        <w:spacing w:before="240" w:after="240" w:line="480" w:lineRule="auto"/>
        <w:jc w:val="both"/>
        <w:rPr>
          <w:rFonts w:ascii="Times New Roman" w:hAnsi="Times New Roman" w:cs="Times New Roman"/>
          <w:color w:val="000000" w:themeColor="text1"/>
          <w:shd w:val="clear" w:color="auto" w:fill="FFFFFF"/>
          <w:lang w:val="es-HN"/>
        </w:rPr>
      </w:pPr>
      <w:r w:rsidRPr="00CD2FCE">
        <w:rPr>
          <w:rFonts w:ascii="Times New Roman" w:hAnsi="Times New Roman" w:cs="Times New Roman"/>
          <w:color w:val="000000" w:themeColor="text1"/>
          <w:shd w:val="clear" w:color="auto" w:fill="FFFFFF"/>
          <w:lang w:val="es-HN"/>
        </w:rPr>
        <w:lastRenderedPageBreak/>
        <w:t>Si miramos las tablas podemos ver la evolución de la deuda pública en Estados Unidos. Esta ha crecido desde 2007 en términos de deuda global, cuando fue de 9.343.840 millones de dólares y también en porcentaje del PIB, que fue del 64,66%.</w:t>
      </w:r>
    </w:p>
    <w:p w14:paraId="1A0E39D2" w14:textId="0564D742" w:rsidR="00AA214D" w:rsidRDefault="00EE3121" w:rsidP="00EE3121">
      <w:pPr>
        <w:shd w:val="clear" w:color="auto" w:fill="FFFFFF"/>
        <w:spacing w:before="240" w:after="240" w:line="480" w:lineRule="auto"/>
        <w:jc w:val="center"/>
        <w:rPr>
          <w:rFonts w:ascii="Times New Roman" w:hAnsi="Times New Roman" w:cs="Times New Roman"/>
          <w:b/>
          <w:color w:val="000000" w:themeColor="text1"/>
          <w:sz w:val="28"/>
          <w:shd w:val="clear" w:color="auto" w:fill="FFFFFF"/>
        </w:rPr>
      </w:pPr>
      <w:r w:rsidRPr="00CD2FCE">
        <w:rPr>
          <w:rFonts w:ascii="Times New Roman" w:hAnsi="Times New Roman" w:cs="Times New Roman"/>
          <w:noProof/>
          <w:lang w:val="es-ES_tradnl" w:eastAsia="es-ES_tradnl"/>
        </w:rPr>
        <w:drawing>
          <wp:anchor distT="0" distB="0" distL="114300" distR="114300" simplePos="0" relativeHeight="251689984" behindDoc="0" locked="0" layoutInCell="1" allowOverlap="1" wp14:anchorId="229B7FB5" wp14:editId="51A1411F">
            <wp:simplePos x="0" y="0"/>
            <wp:positionH relativeFrom="margin">
              <wp:posOffset>2924175</wp:posOffset>
            </wp:positionH>
            <wp:positionV relativeFrom="margin">
              <wp:posOffset>1644015</wp:posOffset>
            </wp:positionV>
            <wp:extent cx="2559744" cy="1964987"/>
            <wp:effectExtent l="0" t="0" r="0" b="0"/>
            <wp:wrapSquare wrapText="bothSides"/>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32" cstate="print">
                      <a:extLst>
                        <a:ext uri="{28A0092B-C50C-407E-A947-70E740481C1C}">
                          <a14:useLocalDpi xmlns:a14="http://schemas.microsoft.com/office/drawing/2010/main" val="0"/>
                        </a:ext>
                      </a:extLst>
                    </a:blip>
                    <a:srcRect l="36568" t="25102" r="37027" b="35356"/>
                    <a:stretch>
                      <a:fillRect/>
                    </a:stretch>
                  </pic:blipFill>
                  <pic:spPr>
                    <a:xfrm>
                      <a:off x="0" y="0"/>
                      <a:ext cx="2559744" cy="1964987"/>
                    </a:xfrm>
                    <a:prstGeom prst="rect">
                      <a:avLst/>
                    </a:prstGeom>
                  </pic:spPr>
                </pic:pic>
              </a:graphicData>
            </a:graphic>
          </wp:anchor>
        </w:drawing>
      </w:r>
      <w:r w:rsidRPr="00CD2FCE">
        <w:rPr>
          <w:rFonts w:ascii="Times New Roman" w:hAnsi="Times New Roman" w:cs="Times New Roman"/>
          <w:noProof/>
          <w:lang w:val="es-ES_tradnl" w:eastAsia="es-ES_tradnl"/>
        </w:rPr>
        <w:drawing>
          <wp:anchor distT="0" distB="0" distL="114300" distR="114300" simplePos="0" relativeHeight="251688960" behindDoc="0" locked="0" layoutInCell="1" allowOverlap="1" wp14:anchorId="3E6948FE" wp14:editId="7AE9D443">
            <wp:simplePos x="0" y="0"/>
            <wp:positionH relativeFrom="margin">
              <wp:posOffset>388620</wp:posOffset>
            </wp:positionH>
            <wp:positionV relativeFrom="margin">
              <wp:posOffset>1604645</wp:posOffset>
            </wp:positionV>
            <wp:extent cx="2393004" cy="1966667"/>
            <wp:effectExtent l="0" t="0" r="7620" b="0"/>
            <wp:wrapSquare wrapText="bothSides"/>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33" cstate="print">
                      <a:extLst>
                        <a:ext uri="{28A0092B-C50C-407E-A947-70E740481C1C}">
                          <a14:useLocalDpi xmlns:a14="http://schemas.microsoft.com/office/drawing/2010/main" val="0"/>
                        </a:ext>
                      </a:extLst>
                    </a:blip>
                    <a:srcRect l="36692" t="30785" r="37079" b="30891"/>
                    <a:stretch>
                      <a:fillRect/>
                    </a:stretch>
                  </pic:blipFill>
                  <pic:spPr>
                    <a:xfrm>
                      <a:off x="0" y="0"/>
                      <a:ext cx="2393004" cy="1966667"/>
                    </a:xfrm>
                    <a:prstGeom prst="rect">
                      <a:avLst/>
                    </a:prstGeom>
                  </pic:spPr>
                </pic:pic>
              </a:graphicData>
            </a:graphic>
          </wp:anchor>
        </w:drawing>
      </w:r>
      <w:r w:rsidR="00002993" w:rsidRPr="00EE3121">
        <w:rPr>
          <w:rFonts w:ascii="Times New Roman" w:hAnsi="Times New Roman" w:cs="Times New Roman"/>
          <w:b/>
          <w:color w:val="000000" w:themeColor="text1"/>
          <w:sz w:val="28"/>
          <w:shd w:val="clear" w:color="auto" w:fill="FFFFFF"/>
        </w:rPr>
        <w:t>Relación</w:t>
      </w:r>
      <w:r w:rsidR="00DF7595" w:rsidRPr="00EE3121">
        <w:rPr>
          <w:rFonts w:ascii="Times New Roman" w:hAnsi="Times New Roman" w:cs="Times New Roman"/>
          <w:b/>
          <w:color w:val="000000" w:themeColor="text1"/>
          <w:sz w:val="28"/>
          <w:shd w:val="clear" w:color="auto" w:fill="FFFFFF"/>
        </w:rPr>
        <w:t xml:space="preserve"> de </w:t>
      </w:r>
      <w:r w:rsidR="00002993" w:rsidRPr="00EE3121">
        <w:rPr>
          <w:rFonts w:ascii="Times New Roman" w:hAnsi="Times New Roman" w:cs="Times New Roman"/>
          <w:b/>
          <w:color w:val="000000" w:themeColor="text1"/>
          <w:sz w:val="28"/>
          <w:shd w:val="clear" w:color="auto" w:fill="FFFFFF"/>
        </w:rPr>
        <w:t>Déficit</w:t>
      </w:r>
      <w:r w:rsidR="00DF7595" w:rsidRPr="00EE3121">
        <w:rPr>
          <w:rFonts w:ascii="Times New Roman" w:hAnsi="Times New Roman" w:cs="Times New Roman"/>
          <w:b/>
          <w:color w:val="000000" w:themeColor="text1"/>
          <w:sz w:val="28"/>
          <w:shd w:val="clear" w:color="auto" w:fill="FFFFFF"/>
        </w:rPr>
        <w:t xml:space="preserve"> de Honduras y el </w:t>
      </w:r>
      <w:r w:rsidR="00002993" w:rsidRPr="00EE3121">
        <w:rPr>
          <w:rFonts w:ascii="Times New Roman" w:hAnsi="Times New Roman" w:cs="Times New Roman"/>
          <w:b/>
          <w:color w:val="000000" w:themeColor="text1"/>
          <w:sz w:val="28"/>
          <w:shd w:val="clear" w:color="auto" w:fill="FFFFFF"/>
        </w:rPr>
        <w:t>Déficit</w:t>
      </w:r>
      <w:r w:rsidR="00DF7595" w:rsidRPr="00EE3121">
        <w:rPr>
          <w:rFonts w:ascii="Times New Roman" w:hAnsi="Times New Roman" w:cs="Times New Roman"/>
          <w:b/>
          <w:color w:val="000000" w:themeColor="text1"/>
          <w:sz w:val="28"/>
          <w:shd w:val="clear" w:color="auto" w:fill="FFFFFF"/>
        </w:rPr>
        <w:t xml:space="preserve"> de Estados Unidos</w:t>
      </w:r>
    </w:p>
    <w:p w14:paraId="08A2C3C4" w14:textId="069701A5" w:rsidR="00EE3121" w:rsidRDefault="00EE3121" w:rsidP="00EE3121">
      <w:pPr>
        <w:shd w:val="clear" w:color="auto" w:fill="FFFFFF"/>
        <w:spacing w:before="240" w:after="240" w:line="480" w:lineRule="auto"/>
        <w:jc w:val="center"/>
        <w:rPr>
          <w:rFonts w:ascii="Times New Roman" w:hAnsi="Times New Roman" w:cs="Times New Roman"/>
          <w:b/>
          <w:color w:val="000000" w:themeColor="text1"/>
          <w:sz w:val="28"/>
          <w:shd w:val="clear" w:color="auto" w:fill="FFFFFF"/>
        </w:rPr>
      </w:pPr>
    </w:p>
    <w:p w14:paraId="6A26B9C8" w14:textId="6AB21940" w:rsidR="00EE3121" w:rsidRDefault="00EE3121" w:rsidP="00EE3121">
      <w:pPr>
        <w:shd w:val="clear" w:color="auto" w:fill="FFFFFF"/>
        <w:spacing w:before="240" w:after="240" w:line="480" w:lineRule="auto"/>
        <w:jc w:val="center"/>
        <w:rPr>
          <w:rFonts w:ascii="Times New Roman" w:hAnsi="Times New Roman" w:cs="Times New Roman"/>
          <w:b/>
          <w:color w:val="000000" w:themeColor="text1"/>
          <w:sz w:val="28"/>
          <w:shd w:val="clear" w:color="auto" w:fill="FFFFFF"/>
        </w:rPr>
      </w:pPr>
    </w:p>
    <w:p w14:paraId="4D7FA628" w14:textId="77777777" w:rsidR="00EE3121" w:rsidRPr="00EE3121" w:rsidRDefault="00EE3121" w:rsidP="00EE3121">
      <w:pPr>
        <w:shd w:val="clear" w:color="auto" w:fill="FFFFFF"/>
        <w:spacing w:before="240" w:after="240" w:line="480" w:lineRule="auto"/>
        <w:jc w:val="center"/>
        <w:rPr>
          <w:rFonts w:ascii="Times New Roman" w:hAnsi="Times New Roman" w:cs="Times New Roman"/>
          <w:b/>
          <w:color w:val="000000" w:themeColor="text1"/>
          <w:sz w:val="28"/>
          <w:shd w:val="clear" w:color="auto" w:fill="FFFFFF"/>
        </w:rPr>
      </w:pPr>
    </w:p>
    <w:p w14:paraId="61628916" w14:textId="7465FE41" w:rsidR="00002993" w:rsidRPr="00CD2FCE" w:rsidRDefault="00002993" w:rsidP="00CD2FCE">
      <w:pPr>
        <w:shd w:val="clear" w:color="auto" w:fill="FFFFFF"/>
        <w:spacing w:before="240" w:after="240" w:line="480" w:lineRule="auto"/>
        <w:jc w:val="both"/>
        <w:rPr>
          <w:rFonts w:ascii="Times New Roman" w:hAnsi="Times New Roman" w:cs="Times New Roman"/>
          <w:color w:val="000000" w:themeColor="text1"/>
          <w:shd w:val="clear" w:color="auto" w:fill="FFFFFF"/>
        </w:rPr>
      </w:pPr>
    </w:p>
    <w:p w14:paraId="72A7D002" w14:textId="10C44C49" w:rsidR="00002993" w:rsidRPr="00EE3121" w:rsidRDefault="00002993" w:rsidP="00EE3121">
      <w:pPr>
        <w:pStyle w:val="Prrafodelista"/>
        <w:numPr>
          <w:ilvl w:val="0"/>
          <w:numId w:val="13"/>
        </w:numPr>
        <w:shd w:val="clear" w:color="auto" w:fill="FFFFFF"/>
        <w:spacing w:before="240" w:after="240" w:line="480" w:lineRule="auto"/>
        <w:jc w:val="both"/>
        <w:rPr>
          <w:rFonts w:ascii="Times New Roman" w:hAnsi="Times New Roman" w:cs="Times New Roman"/>
          <w:color w:val="000000" w:themeColor="text1"/>
          <w:shd w:val="clear" w:color="auto" w:fill="FFFFFF"/>
          <w:lang w:val="es-HN"/>
        </w:rPr>
      </w:pPr>
      <w:r w:rsidRPr="00EE3121">
        <w:rPr>
          <w:rFonts w:ascii="Times New Roman" w:hAnsi="Times New Roman" w:cs="Times New Roman"/>
          <w:color w:val="000000" w:themeColor="text1"/>
          <w:shd w:val="clear" w:color="auto" w:fill="FFFFFF"/>
          <w:lang w:val="es-HN"/>
        </w:rPr>
        <w:t xml:space="preserve">Sube el </w:t>
      </w:r>
      <w:r w:rsidR="00EE3121" w:rsidRPr="00EE3121">
        <w:rPr>
          <w:rFonts w:ascii="Times New Roman" w:hAnsi="Times New Roman" w:cs="Times New Roman"/>
          <w:color w:val="000000" w:themeColor="text1"/>
          <w:shd w:val="clear" w:color="auto" w:fill="FFFFFF"/>
          <w:lang w:val="es-HN"/>
        </w:rPr>
        <w:t>Déficit</w:t>
      </w:r>
      <w:r w:rsidRPr="00EE3121">
        <w:rPr>
          <w:rFonts w:ascii="Times New Roman" w:hAnsi="Times New Roman" w:cs="Times New Roman"/>
          <w:color w:val="000000" w:themeColor="text1"/>
          <w:shd w:val="clear" w:color="auto" w:fill="FFFFFF"/>
          <w:lang w:val="es-HN"/>
        </w:rPr>
        <w:t xml:space="preserve"> en Honduras</w:t>
      </w:r>
      <w:r w:rsidR="00EE3121" w:rsidRPr="00EE3121">
        <w:rPr>
          <w:rFonts w:ascii="Times New Roman" w:hAnsi="Times New Roman" w:cs="Times New Roman"/>
          <w:color w:val="000000" w:themeColor="text1"/>
          <w:shd w:val="clear" w:color="auto" w:fill="FFFFFF"/>
          <w:lang w:val="es-HN"/>
        </w:rPr>
        <w:t>;</w:t>
      </w:r>
      <w:r w:rsidR="00EE3121">
        <w:rPr>
          <w:rFonts w:ascii="Times New Roman" w:hAnsi="Times New Roman" w:cs="Times New Roman"/>
          <w:color w:val="000000" w:themeColor="text1"/>
          <w:shd w:val="clear" w:color="auto" w:fill="FFFFFF"/>
          <w:lang w:val="es-HN"/>
        </w:rPr>
        <w:t xml:space="preserve"> </w:t>
      </w:r>
      <w:r w:rsidRPr="00EE3121">
        <w:rPr>
          <w:rFonts w:ascii="Times New Roman" w:hAnsi="Times New Roman" w:cs="Times New Roman"/>
          <w:color w:val="000000" w:themeColor="text1"/>
          <w:shd w:val="clear" w:color="auto" w:fill="FFFFFF"/>
          <w:lang w:val="es-HN"/>
        </w:rPr>
        <w:t xml:space="preserve">En 2017 el </w:t>
      </w:r>
      <w:r w:rsidR="00A62466" w:rsidRPr="00EE3121">
        <w:rPr>
          <w:rFonts w:ascii="Times New Roman" w:hAnsi="Times New Roman" w:cs="Times New Roman"/>
          <w:color w:val="000000" w:themeColor="text1"/>
          <w:shd w:val="clear" w:color="auto" w:fill="FFFFFF"/>
          <w:lang w:val="es-HN"/>
        </w:rPr>
        <w:t>superávit</w:t>
      </w:r>
      <w:r w:rsidRPr="00EE3121">
        <w:rPr>
          <w:rFonts w:ascii="Times New Roman" w:hAnsi="Times New Roman" w:cs="Times New Roman"/>
          <w:color w:val="000000" w:themeColor="text1"/>
          <w:shd w:val="clear" w:color="auto" w:fill="FFFFFF"/>
          <w:lang w:val="es-HN"/>
        </w:rPr>
        <w:t xml:space="preserve"> en Honduras alcanzó el 0,34% del PIB, por lo que se encuentra en el puesto 38, de 189 países, del ranking de déficit respecto al PIB ordenado de menor a </w:t>
      </w:r>
      <w:r w:rsidR="00A62466" w:rsidRPr="00EE3121">
        <w:rPr>
          <w:rFonts w:ascii="Times New Roman" w:hAnsi="Times New Roman" w:cs="Times New Roman"/>
          <w:color w:val="000000" w:themeColor="text1"/>
          <w:shd w:val="clear" w:color="auto" w:fill="FFFFFF"/>
          <w:lang w:val="es-HN"/>
        </w:rPr>
        <w:t>mayor. En</w:t>
      </w:r>
      <w:r w:rsidRPr="00EE3121">
        <w:rPr>
          <w:rFonts w:ascii="Times New Roman" w:hAnsi="Times New Roman" w:cs="Times New Roman"/>
          <w:color w:val="000000" w:themeColor="text1"/>
          <w:shd w:val="clear" w:color="auto" w:fill="FFFFFF"/>
          <w:lang w:val="es-HN"/>
        </w:rPr>
        <w:t xml:space="preserve"> términos absolutos, Honduras registró un déficit de 81 millones de </w:t>
      </w:r>
      <w:r w:rsidR="00A62466" w:rsidRPr="00EE3121">
        <w:rPr>
          <w:rFonts w:ascii="Times New Roman" w:hAnsi="Times New Roman" w:cs="Times New Roman"/>
          <w:color w:val="000000" w:themeColor="text1"/>
          <w:shd w:val="clear" w:color="auto" w:fill="FFFFFF"/>
          <w:lang w:val="es-HN"/>
        </w:rPr>
        <w:t>dólares</w:t>
      </w:r>
      <w:r w:rsidRPr="00EE3121">
        <w:rPr>
          <w:rFonts w:ascii="Times New Roman" w:hAnsi="Times New Roman" w:cs="Times New Roman"/>
          <w:color w:val="000000" w:themeColor="text1"/>
          <w:shd w:val="clear" w:color="auto" w:fill="FFFFFF"/>
          <w:lang w:val="es-HN"/>
        </w:rPr>
        <w:t xml:space="preserve"> en 2017, superior al registrado en 2016, de 94 millones de </w:t>
      </w:r>
      <w:r w:rsidR="00A62466" w:rsidRPr="00EE3121">
        <w:rPr>
          <w:rFonts w:ascii="Times New Roman" w:hAnsi="Times New Roman" w:cs="Times New Roman"/>
          <w:color w:val="000000" w:themeColor="text1"/>
          <w:shd w:val="clear" w:color="auto" w:fill="FFFFFF"/>
          <w:lang w:val="es-HN"/>
        </w:rPr>
        <w:t>dólares</w:t>
      </w:r>
      <w:r w:rsidRPr="00EE3121">
        <w:rPr>
          <w:rFonts w:ascii="Times New Roman" w:hAnsi="Times New Roman" w:cs="Times New Roman"/>
          <w:color w:val="000000" w:themeColor="text1"/>
          <w:shd w:val="clear" w:color="auto" w:fill="FFFFFF"/>
          <w:lang w:val="es-HN"/>
        </w:rPr>
        <w:t>.</w:t>
      </w:r>
    </w:p>
    <w:p w14:paraId="7EE2E2D4" w14:textId="77777777" w:rsidR="00A62466" w:rsidRPr="00CD2FCE" w:rsidRDefault="00A62466" w:rsidP="00CD2FCE">
      <w:pPr>
        <w:pStyle w:val="Prrafodelista"/>
        <w:shd w:val="clear" w:color="auto" w:fill="FFFFFF"/>
        <w:spacing w:before="240" w:after="240" w:line="480" w:lineRule="auto"/>
        <w:jc w:val="both"/>
        <w:rPr>
          <w:rFonts w:ascii="Times New Roman" w:hAnsi="Times New Roman" w:cs="Times New Roman"/>
          <w:color w:val="000000" w:themeColor="text1"/>
          <w:shd w:val="clear" w:color="auto" w:fill="FFFFFF"/>
          <w:lang w:val="es-HN"/>
        </w:rPr>
      </w:pPr>
    </w:p>
    <w:p w14:paraId="5BF93079" w14:textId="312FA49E" w:rsidR="00002993" w:rsidRPr="00A755D2" w:rsidRDefault="00002993" w:rsidP="00A755D2">
      <w:pPr>
        <w:pStyle w:val="Prrafodelista"/>
        <w:numPr>
          <w:ilvl w:val="0"/>
          <w:numId w:val="13"/>
        </w:numPr>
        <w:shd w:val="clear" w:color="auto" w:fill="FFFFFF"/>
        <w:spacing w:before="240" w:after="240" w:line="480" w:lineRule="auto"/>
        <w:jc w:val="both"/>
        <w:rPr>
          <w:rFonts w:ascii="Times New Roman" w:hAnsi="Times New Roman" w:cs="Times New Roman"/>
          <w:color w:val="000000" w:themeColor="text1"/>
          <w:shd w:val="clear" w:color="auto" w:fill="FFFFFF"/>
          <w:lang w:val="es-HN"/>
        </w:rPr>
      </w:pPr>
      <w:r w:rsidRPr="00CD2FCE">
        <w:rPr>
          <w:rFonts w:ascii="Times New Roman" w:hAnsi="Times New Roman" w:cs="Times New Roman"/>
          <w:color w:val="000000" w:themeColor="text1"/>
          <w:shd w:val="clear" w:color="auto" w:fill="FFFFFF"/>
          <w:lang w:val="es-HN"/>
        </w:rPr>
        <w:t>Empeora el déficit de Estados Unidos</w:t>
      </w:r>
      <w:r w:rsidR="00A755D2">
        <w:rPr>
          <w:rFonts w:ascii="Times New Roman" w:hAnsi="Times New Roman" w:cs="Times New Roman"/>
          <w:color w:val="000000" w:themeColor="text1"/>
          <w:shd w:val="clear" w:color="auto" w:fill="FFFFFF"/>
          <w:lang w:val="es-HN"/>
        </w:rPr>
        <w:t xml:space="preserve">; </w:t>
      </w:r>
      <w:r w:rsidRPr="00A755D2">
        <w:rPr>
          <w:rFonts w:ascii="Times New Roman" w:hAnsi="Times New Roman" w:cs="Times New Roman"/>
          <w:color w:val="000000" w:themeColor="text1"/>
          <w:shd w:val="clear" w:color="auto" w:fill="FFFFFF"/>
          <w:lang w:val="es-HN"/>
        </w:rPr>
        <w:t>En 2017 el déficit público en Estados Unidos alcanzó el 3,85% del PIB, un porcentaje que le sitúa en el puesto 129, de 189 países, del ranking de déficit respecto al PIB ordenado de menor a mayor.</w:t>
      </w:r>
    </w:p>
    <w:p w14:paraId="15023432" w14:textId="596E989D" w:rsidR="00002993" w:rsidRPr="00CD2FCE" w:rsidRDefault="00002993" w:rsidP="00CD2FCE">
      <w:pPr>
        <w:shd w:val="clear" w:color="auto" w:fill="FFFFFF"/>
        <w:spacing w:before="240" w:after="240" w:line="480" w:lineRule="auto"/>
        <w:ind w:left="1080"/>
        <w:jc w:val="both"/>
        <w:rPr>
          <w:rFonts w:ascii="Times New Roman" w:hAnsi="Times New Roman" w:cs="Times New Roman"/>
          <w:color w:val="000000" w:themeColor="text1"/>
          <w:shd w:val="clear" w:color="auto" w:fill="FFFFFF"/>
          <w:lang w:val="es-HN"/>
        </w:rPr>
      </w:pPr>
      <w:r w:rsidRPr="00CD2FCE">
        <w:rPr>
          <w:rFonts w:ascii="Times New Roman" w:hAnsi="Times New Roman" w:cs="Times New Roman"/>
          <w:color w:val="000000" w:themeColor="text1"/>
          <w:shd w:val="clear" w:color="auto" w:fill="FFFFFF"/>
          <w:lang w:val="es-HN"/>
        </w:rPr>
        <w:t xml:space="preserve">Estados Unidos ha empeorado su situación en el ranking respecto a 2016, cuando ocupaba el puesto 117 con un </w:t>
      </w:r>
      <w:r w:rsidR="00A62466" w:rsidRPr="00CD2FCE">
        <w:rPr>
          <w:rFonts w:ascii="Times New Roman" w:hAnsi="Times New Roman" w:cs="Times New Roman"/>
          <w:color w:val="000000" w:themeColor="text1"/>
          <w:shd w:val="clear" w:color="auto" w:fill="FFFFFF"/>
          <w:lang w:val="es-HN"/>
        </w:rPr>
        <w:t>déficit</w:t>
      </w:r>
      <w:r w:rsidRPr="00CD2FCE">
        <w:rPr>
          <w:rFonts w:ascii="Times New Roman" w:hAnsi="Times New Roman" w:cs="Times New Roman"/>
          <w:color w:val="000000" w:themeColor="text1"/>
          <w:shd w:val="clear" w:color="auto" w:fill="FFFFFF"/>
          <w:lang w:val="es-HN"/>
        </w:rPr>
        <w:t xml:space="preserve"> del 3,91% del PIB.</w:t>
      </w:r>
    </w:p>
    <w:p w14:paraId="5249E777" w14:textId="77777777" w:rsidR="00A62466" w:rsidRPr="00CD2FCE" w:rsidRDefault="00A62466" w:rsidP="00A755D2">
      <w:pPr>
        <w:shd w:val="clear" w:color="auto" w:fill="FFFFFF"/>
        <w:spacing w:before="240" w:after="240" w:line="480" w:lineRule="auto"/>
        <w:jc w:val="both"/>
        <w:rPr>
          <w:rFonts w:ascii="Times New Roman" w:hAnsi="Times New Roman" w:cs="Times New Roman"/>
          <w:color w:val="000000" w:themeColor="text1"/>
          <w:shd w:val="clear" w:color="auto" w:fill="FFFFFF"/>
          <w:lang w:val="es-HN"/>
        </w:rPr>
      </w:pPr>
    </w:p>
    <w:p w14:paraId="32F6D1FC" w14:textId="5EF67F5A" w:rsidR="00AB40BB" w:rsidRPr="00A755D2" w:rsidRDefault="00A62466" w:rsidP="00A755D2">
      <w:pPr>
        <w:shd w:val="clear" w:color="auto" w:fill="FFFFFF"/>
        <w:spacing w:before="240" w:after="240" w:line="480" w:lineRule="auto"/>
        <w:ind w:left="1080"/>
        <w:jc w:val="center"/>
        <w:rPr>
          <w:rFonts w:ascii="Times New Roman" w:hAnsi="Times New Roman" w:cs="Times New Roman"/>
          <w:b/>
          <w:color w:val="000000" w:themeColor="text1"/>
          <w:sz w:val="28"/>
          <w:shd w:val="clear" w:color="auto" w:fill="FFFFFF"/>
          <w:lang w:val="es-HN"/>
        </w:rPr>
      </w:pPr>
      <w:r w:rsidRPr="00A755D2">
        <w:rPr>
          <w:rFonts w:ascii="Times New Roman" w:hAnsi="Times New Roman" w:cs="Times New Roman"/>
          <w:b/>
          <w:color w:val="000000" w:themeColor="text1"/>
          <w:sz w:val="28"/>
          <w:shd w:val="clear" w:color="auto" w:fill="FFFFFF"/>
          <w:lang w:val="es-HN"/>
        </w:rPr>
        <w:lastRenderedPageBreak/>
        <w:t>Relación</w:t>
      </w:r>
      <w:r w:rsidR="00002993" w:rsidRPr="00A755D2">
        <w:rPr>
          <w:rFonts w:ascii="Times New Roman" w:hAnsi="Times New Roman" w:cs="Times New Roman"/>
          <w:b/>
          <w:color w:val="000000" w:themeColor="text1"/>
          <w:sz w:val="28"/>
          <w:shd w:val="clear" w:color="auto" w:fill="FFFFFF"/>
          <w:lang w:val="es-HN"/>
        </w:rPr>
        <w:t xml:space="preserve"> de la Balanza Comercial de Honduras y la Balanza Comercial de Estados Unidos</w:t>
      </w:r>
    </w:p>
    <w:p w14:paraId="62DB5D40" w14:textId="00D650B5" w:rsidR="00AB40BB" w:rsidRPr="00A755D2" w:rsidRDefault="00AB40BB" w:rsidP="00A755D2">
      <w:pPr>
        <w:shd w:val="clear" w:color="auto" w:fill="FFFFFF"/>
        <w:spacing w:before="240" w:after="240" w:line="480" w:lineRule="auto"/>
        <w:jc w:val="center"/>
        <w:rPr>
          <w:rFonts w:ascii="Times New Roman" w:hAnsi="Times New Roman" w:cs="Times New Roman"/>
          <w:color w:val="000000" w:themeColor="text1"/>
          <w:shd w:val="clear" w:color="auto" w:fill="FFFFFF"/>
          <w:lang w:val="es-HN"/>
        </w:rPr>
      </w:pPr>
      <w:r w:rsidRPr="00A755D2">
        <w:rPr>
          <w:rFonts w:ascii="Times New Roman" w:hAnsi="Times New Roman" w:cs="Times New Roman"/>
          <w:color w:val="000000" w:themeColor="text1"/>
          <w:shd w:val="clear" w:color="auto" w:fill="FFFFFF"/>
          <w:lang w:val="es-HN"/>
        </w:rPr>
        <w:t>Honduras mejora su balanza comercial</w:t>
      </w:r>
    </w:p>
    <w:p w14:paraId="14955B6F" w14:textId="04BDA870" w:rsidR="00AB40BB" w:rsidRPr="00A755D2" w:rsidRDefault="00AB40BB" w:rsidP="00A755D2">
      <w:pPr>
        <w:shd w:val="clear" w:color="auto" w:fill="FFFFFF"/>
        <w:spacing w:before="240" w:after="240" w:line="480" w:lineRule="auto"/>
        <w:jc w:val="both"/>
        <w:rPr>
          <w:rFonts w:ascii="Times New Roman" w:hAnsi="Times New Roman" w:cs="Times New Roman"/>
          <w:color w:val="000000" w:themeColor="text1"/>
          <w:shd w:val="clear" w:color="auto" w:fill="FFFFFF"/>
          <w:lang w:val="es-HN"/>
        </w:rPr>
      </w:pPr>
      <w:r w:rsidRPr="00A755D2">
        <w:rPr>
          <w:rFonts w:ascii="Times New Roman" w:hAnsi="Times New Roman" w:cs="Times New Roman"/>
          <w:color w:val="000000" w:themeColor="text1"/>
          <w:shd w:val="clear" w:color="auto" w:fill="FFFFFF"/>
          <w:lang w:val="es-HN"/>
        </w:rPr>
        <w:t xml:space="preserve">En 2017 Honduras registró un déficit en su Balanza comercial de 2.648,7 millones de </w:t>
      </w:r>
      <w:r w:rsidR="00A62466" w:rsidRPr="00A755D2">
        <w:rPr>
          <w:rFonts w:ascii="Times New Roman" w:hAnsi="Times New Roman" w:cs="Times New Roman"/>
          <w:color w:val="000000" w:themeColor="text1"/>
          <w:shd w:val="clear" w:color="auto" w:fill="FFFFFF"/>
          <w:lang w:val="es-HN"/>
        </w:rPr>
        <w:t>dólares</w:t>
      </w:r>
      <w:r w:rsidRPr="00A755D2">
        <w:rPr>
          <w:rFonts w:ascii="Times New Roman" w:hAnsi="Times New Roman" w:cs="Times New Roman"/>
          <w:color w:val="000000" w:themeColor="text1"/>
          <w:shd w:val="clear" w:color="auto" w:fill="FFFFFF"/>
          <w:lang w:val="es-HN"/>
        </w:rPr>
        <w:t xml:space="preserve">, un 11,47% de su PIB, inferior al registrado en 2016, que fue de 2.619,2 millones de </w:t>
      </w:r>
      <w:r w:rsidR="00A62466" w:rsidRPr="00A755D2">
        <w:rPr>
          <w:rFonts w:ascii="Times New Roman" w:hAnsi="Times New Roman" w:cs="Times New Roman"/>
          <w:color w:val="000000" w:themeColor="text1"/>
          <w:shd w:val="clear" w:color="auto" w:fill="FFFFFF"/>
          <w:lang w:val="es-HN"/>
        </w:rPr>
        <w:t>dólares</w:t>
      </w:r>
      <w:r w:rsidRPr="00A755D2">
        <w:rPr>
          <w:rFonts w:ascii="Times New Roman" w:hAnsi="Times New Roman" w:cs="Times New Roman"/>
          <w:color w:val="000000" w:themeColor="text1"/>
          <w:shd w:val="clear" w:color="auto" w:fill="FFFFFF"/>
          <w:lang w:val="es-HN"/>
        </w:rPr>
        <w:t>, el 12,06% del PIB.</w:t>
      </w:r>
    </w:p>
    <w:p w14:paraId="06A3DAEB" w14:textId="3D5F0B39" w:rsidR="00AB40BB" w:rsidRPr="00A755D2" w:rsidRDefault="00AB40BB" w:rsidP="00A755D2">
      <w:pPr>
        <w:shd w:val="clear" w:color="auto" w:fill="FFFFFF"/>
        <w:spacing w:before="240" w:after="240" w:line="480" w:lineRule="auto"/>
        <w:jc w:val="both"/>
        <w:rPr>
          <w:rFonts w:ascii="Times New Roman" w:hAnsi="Times New Roman" w:cs="Times New Roman"/>
          <w:color w:val="000000" w:themeColor="text1"/>
          <w:shd w:val="clear" w:color="auto" w:fill="FFFFFF"/>
          <w:lang w:val="es-HN"/>
        </w:rPr>
      </w:pPr>
      <w:r w:rsidRPr="00A755D2">
        <w:rPr>
          <w:rFonts w:ascii="Times New Roman" w:hAnsi="Times New Roman" w:cs="Times New Roman"/>
          <w:color w:val="000000" w:themeColor="text1"/>
          <w:shd w:val="clear" w:color="auto" w:fill="FFFFFF"/>
          <w:lang w:val="es-HN"/>
        </w:rPr>
        <w:t>La variación de la Balanza comercial se ha debido a un incremento de las </w:t>
      </w:r>
      <w:r w:rsidR="00DB6140" w:rsidRPr="00A755D2">
        <w:rPr>
          <w:rFonts w:ascii="Times New Roman" w:hAnsi="Times New Roman" w:cs="Times New Roman"/>
          <w:color w:val="000000" w:themeColor="text1"/>
          <w:shd w:val="clear" w:color="auto" w:fill="FFFFFF"/>
          <w:lang w:val="es-HN"/>
        </w:rPr>
        <w:t>importaciones,</w:t>
      </w:r>
      <w:r w:rsidRPr="00A755D2">
        <w:rPr>
          <w:rFonts w:ascii="Times New Roman" w:hAnsi="Times New Roman" w:cs="Times New Roman"/>
          <w:color w:val="000000" w:themeColor="text1"/>
          <w:shd w:val="clear" w:color="auto" w:fill="FFFFFF"/>
          <w:lang w:val="es-HN"/>
        </w:rPr>
        <w:t> pero acompañado de un incremento aún mayor de las exportaciones de Honduras</w:t>
      </w:r>
    </w:p>
    <w:p w14:paraId="1E3D659E" w14:textId="3DA0153E" w:rsidR="00A755D2" w:rsidRDefault="00FB7B45" w:rsidP="00A755D2">
      <w:pPr>
        <w:pStyle w:val="Prrafodelista"/>
        <w:shd w:val="clear" w:color="auto" w:fill="FFFFFF"/>
        <w:spacing w:before="240" w:after="240" w:line="480" w:lineRule="auto"/>
        <w:ind w:left="1440"/>
        <w:jc w:val="both"/>
        <w:rPr>
          <w:rFonts w:ascii="Times New Roman" w:hAnsi="Times New Roman" w:cs="Times New Roman"/>
          <w:color w:val="000000" w:themeColor="text1"/>
          <w:shd w:val="clear" w:color="auto" w:fill="FFFFFF"/>
          <w:lang w:val="es-HN"/>
        </w:rPr>
      </w:pPr>
      <w:r w:rsidRPr="00CD2FCE">
        <w:rPr>
          <w:noProof/>
          <w:lang w:val="es-ES_tradnl" w:eastAsia="es-ES_tradnl"/>
        </w:rPr>
        <w:drawing>
          <wp:anchor distT="0" distB="0" distL="114300" distR="114300" simplePos="0" relativeHeight="251691008" behindDoc="0" locked="0" layoutInCell="1" allowOverlap="1" wp14:anchorId="38672187" wp14:editId="415BC01E">
            <wp:simplePos x="0" y="0"/>
            <wp:positionH relativeFrom="margin">
              <wp:align>center</wp:align>
            </wp:positionH>
            <wp:positionV relativeFrom="margin">
              <wp:posOffset>3535045</wp:posOffset>
            </wp:positionV>
            <wp:extent cx="4221480" cy="2367280"/>
            <wp:effectExtent l="0" t="0" r="7620" b="0"/>
            <wp:wrapSquare wrapText="bothSides"/>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34" cstate="print">
                      <a:extLst>
                        <a:ext uri="{28A0092B-C50C-407E-A947-70E740481C1C}">
                          <a14:useLocalDpi xmlns:a14="http://schemas.microsoft.com/office/drawing/2010/main" val="0"/>
                        </a:ext>
                      </a:extLst>
                    </a:blip>
                    <a:srcRect l="18348" t="18571" r="37193" b="37285"/>
                    <a:stretch>
                      <a:fillRect/>
                    </a:stretch>
                  </pic:blipFill>
                  <pic:spPr>
                    <a:xfrm>
                      <a:off x="0" y="0"/>
                      <a:ext cx="4221480" cy="2367280"/>
                    </a:xfrm>
                    <a:prstGeom prst="rect">
                      <a:avLst/>
                    </a:prstGeom>
                  </pic:spPr>
                </pic:pic>
              </a:graphicData>
            </a:graphic>
            <wp14:sizeRelH relativeFrom="margin">
              <wp14:pctWidth>0</wp14:pctWidth>
            </wp14:sizeRelH>
            <wp14:sizeRelV relativeFrom="margin">
              <wp14:pctHeight>0</wp14:pctHeight>
            </wp14:sizeRelV>
          </wp:anchor>
        </w:drawing>
      </w:r>
    </w:p>
    <w:p w14:paraId="5AD81E50" w14:textId="10711B3B" w:rsidR="00A755D2" w:rsidRDefault="00A755D2" w:rsidP="00A755D2">
      <w:pPr>
        <w:pStyle w:val="Prrafodelista"/>
        <w:shd w:val="clear" w:color="auto" w:fill="FFFFFF"/>
        <w:spacing w:before="240" w:after="240" w:line="480" w:lineRule="auto"/>
        <w:ind w:left="1440"/>
        <w:jc w:val="both"/>
        <w:rPr>
          <w:rFonts w:ascii="Times New Roman" w:hAnsi="Times New Roman" w:cs="Times New Roman"/>
          <w:color w:val="000000" w:themeColor="text1"/>
          <w:shd w:val="clear" w:color="auto" w:fill="FFFFFF"/>
          <w:lang w:val="es-HN"/>
        </w:rPr>
      </w:pPr>
    </w:p>
    <w:p w14:paraId="5E2E605A" w14:textId="34334632" w:rsidR="00A755D2" w:rsidRDefault="00A755D2" w:rsidP="00A755D2">
      <w:pPr>
        <w:pStyle w:val="Prrafodelista"/>
        <w:shd w:val="clear" w:color="auto" w:fill="FFFFFF"/>
        <w:spacing w:before="240" w:after="240" w:line="480" w:lineRule="auto"/>
        <w:ind w:left="1440"/>
        <w:jc w:val="both"/>
        <w:rPr>
          <w:rFonts w:ascii="Times New Roman" w:hAnsi="Times New Roman" w:cs="Times New Roman"/>
          <w:color w:val="000000" w:themeColor="text1"/>
          <w:shd w:val="clear" w:color="auto" w:fill="FFFFFF"/>
          <w:lang w:val="es-HN"/>
        </w:rPr>
      </w:pPr>
    </w:p>
    <w:p w14:paraId="2E18BC6A" w14:textId="0600F698" w:rsidR="00A755D2" w:rsidRDefault="00A755D2" w:rsidP="00A755D2">
      <w:pPr>
        <w:pStyle w:val="Prrafodelista"/>
        <w:shd w:val="clear" w:color="auto" w:fill="FFFFFF"/>
        <w:spacing w:before="240" w:after="240" w:line="480" w:lineRule="auto"/>
        <w:ind w:left="1440"/>
        <w:jc w:val="both"/>
        <w:rPr>
          <w:rFonts w:ascii="Times New Roman" w:hAnsi="Times New Roman" w:cs="Times New Roman"/>
          <w:color w:val="000000" w:themeColor="text1"/>
          <w:shd w:val="clear" w:color="auto" w:fill="FFFFFF"/>
          <w:lang w:val="es-HN"/>
        </w:rPr>
      </w:pPr>
    </w:p>
    <w:p w14:paraId="6E00CEA7" w14:textId="3004C7AB" w:rsidR="00A755D2" w:rsidRDefault="00A755D2" w:rsidP="00A755D2">
      <w:pPr>
        <w:pStyle w:val="Prrafodelista"/>
        <w:shd w:val="clear" w:color="auto" w:fill="FFFFFF"/>
        <w:spacing w:before="240" w:after="240" w:line="480" w:lineRule="auto"/>
        <w:ind w:left="1440"/>
        <w:jc w:val="both"/>
        <w:rPr>
          <w:rFonts w:ascii="Times New Roman" w:hAnsi="Times New Roman" w:cs="Times New Roman"/>
          <w:color w:val="000000" w:themeColor="text1"/>
          <w:shd w:val="clear" w:color="auto" w:fill="FFFFFF"/>
          <w:lang w:val="es-HN"/>
        </w:rPr>
      </w:pPr>
    </w:p>
    <w:p w14:paraId="426CAD48" w14:textId="5E408BE8" w:rsidR="00A755D2" w:rsidRDefault="00A755D2" w:rsidP="00A755D2">
      <w:pPr>
        <w:pStyle w:val="Prrafodelista"/>
        <w:shd w:val="clear" w:color="auto" w:fill="FFFFFF"/>
        <w:spacing w:before="240" w:after="240" w:line="480" w:lineRule="auto"/>
        <w:ind w:left="1440"/>
        <w:jc w:val="both"/>
        <w:rPr>
          <w:rFonts w:ascii="Times New Roman" w:hAnsi="Times New Roman" w:cs="Times New Roman"/>
          <w:color w:val="000000" w:themeColor="text1"/>
          <w:shd w:val="clear" w:color="auto" w:fill="FFFFFF"/>
          <w:lang w:val="es-HN"/>
        </w:rPr>
      </w:pPr>
    </w:p>
    <w:p w14:paraId="6D441A92" w14:textId="77777777" w:rsidR="00A755D2" w:rsidRPr="00A755D2" w:rsidRDefault="00A755D2" w:rsidP="00A755D2">
      <w:pPr>
        <w:pStyle w:val="Prrafodelista"/>
        <w:shd w:val="clear" w:color="auto" w:fill="FFFFFF"/>
        <w:spacing w:before="240" w:after="240" w:line="480" w:lineRule="auto"/>
        <w:ind w:left="1440"/>
        <w:jc w:val="both"/>
        <w:rPr>
          <w:rFonts w:ascii="Times New Roman" w:hAnsi="Times New Roman" w:cs="Times New Roman"/>
          <w:color w:val="000000" w:themeColor="text1"/>
          <w:shd w:val="clear" w:color="auto" w:fill="FFFFFF"/>
          <w:lang w:val="es-HN"/>
        </w:rPr>
      </w:pPr>
    </w:p>
    <w:p w14:paraId="38DF4176" w14:textId="497097B8" w:rsidR="00AB40BB" w:rsidRPr="00A755D2" w:rsidRDefault="00AB40BB" w:rsidP="00A755D2">
      <w:pPr>
        <w:shd w:val="clear" w:color="auto" w:fill="FFFFFF"/>
        <w:spacing w:before="240" w:after="240" w:line="480" w:lineRule="auto"/>
        <w:jc w:val="center"/>
        <w:rPr>
          <w:rFonts w:ascii="Times New Roman" w:hAnsi="Times New Roman" w:cs="Times New Roman"/>
          <w:color w:val="000000" w:themeColor="text1"/>
          <w:shd w:val="clear" w:color="auto" w:fill="FFFFFF"/>
          <w:lang w:val="es-HN"/>
        </w:rPr>
      </w:pPr>
      <w:r w:rsidRPr="00A755D2">
        <w:rPr>
          <w:rFonts w:ascii="Times New Roman" w:hAnsi="Times New Roman" w:cs="Times New Roman"/>
          <w:color w:val="000000" w:themeColor="text1"/>
          <w:shd w:val="clear" w:color="auto" w:fill="FFFFFF"/>
          <w:lang w:val="es-HN"/>
        </w:rPr>
        <w:t>Cae la balanza comercial de Estados Unidos</w:t>
      </w:r>
    </w:p>
    <w:p w14:paraId="67DF239B" w14:textId="2F4F8FAB" w:rsidR="00AB40BB" w:rsidRPr="00A755D2" w:rsidRDefault="00AB40BB" w:rsidP="00A755D2">
      <w:pPr>
        <w:shd w:val="clear" w:color="auto" w:fill="FFFFFF"/>
        <w:spacing w:before="240" w:after="240" w:line="480" w:lineRule="auto"/>
        <w:jc w:val="both"/>
        <w:rPr>
          <w:rFonts w:ascii="Times New Roman" w:hAnsi="Times New Roman" w:cs="Times New Roman"/>
          <w:color w:val="000000" w:themeColor="text1"/>
          <w:shd w:val="clear" w:color="auto" w:fill="FFFFFF"/>
          <w:lang w:val="es-HN"/>
        </w:rPr>
      </w:pPr>
      <w:r w:rsidRPr="00A755D2">
        <w:rPr>
          <w:rFonts w:ascii="Times New Roman" w:hAnsi="Times New Roman" w:cs="Times New Roman"/>
          <w:color w:val="000000" w:themeColor="text1"/>
          <w:shd w:val="clear" w:color="auto" w:fill="FFFFFF"/>
          <w:lang w:val="es-HN"/>
        </w:rPr>
        <w:t>En</w:t>
      </w:r>
      <w:r w:rsidR="00A755D2">
        <w:rPr>
          <w:rFonts w:ascii="Times New Roman" w:hAnsi="Times New Roman" w:cs="Times New Roman"/>
          <w:color w:val="000000" w:themeColor="text1"/>
          <w:shd w:val="clear" w:color="auto" w:fill="FFFFFF"/>
          <w:lang w:val="es-HN"/>
        </w:rPr>
        <w:t xml:space="preserve"> </w:t>
      </w:r>
      <w:r w:rsidRPr="00A755D2">
        <w:rPr>
          <w:rFonts w:ascii="Times New Roman" w:hAnsi="Times New Roman" w:cs="Times New Roman"/>
          <w:color w:val="000000" w:themeColor="text1"/>
          <w:shd w:val="clear" w:color="auto" w:fill="FFFFFF"/>
          <w:lang w:val="es-HN"/>
        </w:rPr>
        <w:t xml:space="preserve">2017 Estados Unidos registró un déficit en su Balanza comercial de 862.210 millones de </w:t>
      </w:r>
      <w:r w:rsidR="00A62466" w:rsidRPr="00A755D2">
        <w:rPr>
          <w:rFonts w:ascii="Times New Roman" w:hAnsi="Times New Roman" w:cs="Times New Roman"/>
          <w:color w:val="000000" w:themeColor="text1"/>
          <w:shd w:val="clear" w:color="auto" w:fill="FFFFFF"/>
          <w:lang w:val="es-HN"/>
        </w:rPr>
        <w:t>dólares</w:t>
      </w:r>
      <w:r w:rsidRPr="00A755D2">
        <w:rPr>
          <w:rFonts w:ascii="Times New Roman" w:hAnsi="Times New Roman" w:cs="Times New Roman"/>
          <w:color w:val="000000" w:themeColor="text1"/>
          <w:shd w:val="clear" w:color="auto" w:fill="FFFFFF"/>
          <w:lang w:val="es-HN"/>
        </w:rPr>
        <w:t xml:space="preserve">, un 4,42% de su PIB, superior al registrado en 2016, que fue de 799.140 millones de </w:t>
      </w:r>
      <w:r w:rsidR="00A62466" w:rsidRPr="00A755D2">
        <w:rPr>
          <w:rFonts w:ascii="Times New Roman" w:hAnsi="Times New Roman" w:cs="Times New Roman"/>
          <w:color w:val="000000" w:themeColor="text1"/>
          <w:shd w:val="clear" w:color="auto" w:fill="FFFFFF"/>
          <w:lang w:val="es-HN"/>
        </w:rPr>
        <w:t>dólares</w:t>
      </w:r>
      <w:r w:rsidRPr="00A755D2">
        <w:rPr>
          <w:rFonts w:ascii="Times New Roman" w:hAnsi="Times New Roman" w:cs="Times New Roman"/>
          <w:color w:val="000000" w:themeColor="text1"/>
          <w:shd w:val="clear" w:color="auto" w:fill="FFFFFF"/>
          <w:lang w:val="es-HN"/>
        </w:rPr>
        <w:t>, el 4,27% del PIB.</w:t>
      </w:r>
    </w:p>
    <w:p w14:paraId="7665E60B" w14:textId="57BD6323" w:rsidR="00AB40BB" w:rsidRPr="00A755D2" w:rsidRDefault="00AB40BB" w:rsidP="00A755D2">
      <w:pPr>
        <w:shd w:val="clear" w:color="auto" w:fill="FFFFFF"/>
        <w:spacing w:before="240" w:after="240" w:line="480" w:lineRule="auto"/>
        <w:jc w:val="both"/>
        <w:rPr>
          <w:rFonts w:ascii="Times New Roman" w:hAnsi="Times New Roman" w:cs="Times New Roman"/>
          <w:color w:val="000000" w:themeColor="text1"/>
          <w:shd w:val="clear" w:color="auto" w:fill="FFFFFF"/>
          <w:lang w:val="es-HN"/>
        </w:rPr>
      </w:pPr>
      <w:r w:rsidRPr="00A755D2">
        <w:rPr>
          <w:rFonts w:ascii="Times New Roman" w:hAnsi="Times New Roman" w:cs="Times New Roman"/>
          <w:color w:val="000000" w:themeColor="text1"/>
          <w:shd w:val="clear" w:color="auto" w:fill="FFFFFF"/>
          <w:lang w:val="es-HN"/>
        </w:rPr>
        <w:t>La variación de la Balanza comercial se ha debido a un incremento de las importaciones superior al de las exportaciones de Estados Unidos.</w:t>
      </w:r>
    </w:p>
    <w:p w14:paraId="3E37340D" w14:textId="1A14D0BE" w:rsidR="00AB40BB" w:rsidRPr="00A755D2" w:rsidRDefault="00DB6140" w:rsidP="00A755D2">
      <w:pPr>
        <w:shd w:val="clear" w:color="auto" w:fill="FFFFFF"/>
        <w:spacing w:before="240" w:after="240" w:line="480" w:lineRule="auto"/>
        <w:jc w:val="both"/>
        <w:rPr>
          <w:rFonts w:ascii="Times New Roman" w:hAnsi="Times New Roman" w:cs="Times New Roman"/>
          <w:color w:val="000000" w:themeColor="text1"/>
          <w:shd w:val="clear" w:color="auto" w:fill="FFFFFF"/>
          <w:lang w:val="es-HN"/>
        </w:rPr>
      </w:pPr>
      <w:r w:rsidRPr="00A755D2">
        <w:rPr>
          <w:rFonts w:ascii="Times New Roman" w:hAnsi="Times New Roman" w:cs="Times New Roman"/>
          <w:color w:val="000000" w:themeColor="text1"/>
          <w:shd w:val="clear" w:color="auto" w:fill="FFFFFF"/>
          <w:lang w:val="es-HN"/>
        </w:rPr>
        <w:lastRenderedPageBreak/>
        <w:t>2017 estados Unidos han</w:t>
      </w:r>
      <w:r w:rsidR="00AB40BB" w:rsidRPr="00A755D2">
        <w:rPr>
          <w:rFonts w:ascii="Times New Roman" w:hAnsi="Times New Roman" w:cs="Times New Roman"/>
          <w:color w:val="000000" w:themeColor="text1"/>
          <w:shd w:val="clear" w:color="auto" w:fill="FFFFFF"/>
          <w:lang w:val="es-HN"/>
        </w:rPr>
        <w:t xml:space="preserve"> empeorado su situación. Se ha movido del puesto 75 que ocupaba en 2016, hasta situarse en la posición 77.</w:t>
      </w:r>
    </w:p>
    <w:p w14:paraId="6F3BADC3" w14:textId="361718EF" w:rsidR="00E745EC" w:rsidRPr="00A755D2" w:rsidRDefault="00A755D2" w:rsidP="00A755D2">
      <w:pPr>
        <w:shd w:val="clear" w:color="auto" w:fill="FFFFFF"/>
        <w:spacing w:before="240" w:after="240" w:line="480" w:lineRule="auto"/>
        <w:jc w:val="both"/>
        <w:rPr>
          <w:rFonts w:ascii="Times New Roman" w:hAnsi="Times New Roman" w:cs="Times New Roman"/>
          <w:color w:val="000000" w:themeColor="text1"/>
          <w:shd w:val="clear" w:color="auto" w:fill="FFFFFF"/>
          <w:lang w:val="es-HN"/>
        </w:rPr>
      </w:pPr>
      <w:r w:rsidRPr="00CD2FCE">
        <w:rPr>
          <w:noProof/>
          <w:lang w:val="es-ES_tradnl" w:eastAsia="es-ES_tradnl"/>
        </w:rPr>
        <w:drawing>
          <wp:anchor distT="0" distB="0" distL="114300" distR="114300" simplePos="0" relativeHeight="251692032" behindDoc="0" locked="0" layoutInCell="1" allowOverlap="1" wp14:anchorId="280E1096" wp14:editId="2AAA13EF">
            <wp:simplePos x="0" y="0"/>
            <wp:positionH relativeFrom="margin">
              <wp:align>center</wp:align>
            </wp:positionH>
            <wp:positionV relativeFrom="margin">
              <wp:posOffset>1470660</wp:posOffset>
            </wp:positionV>
            <wp:extent cx="4064000" cy="2293620"/>
            <wp:effectExtent l="0" t="0" r="0" b="0"/>
            <wp:wrapSquare wrapText="bothSides"/>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35" cstate="print">
                      <a:extLst>
                        <a:ext uri="{28A0092B-C50C-407E-A947-70E740481C1C}">
                          <a14:useLocalDpi xmlns:a14="http://schemas.microsoft.com/office/drawing/2010/main" val="0"/>
                        </a:ext>
                      </a:extLst>
                    </a:blip>
                    <a:srcRect l="17999" t="28163" r="37287" b="26966"/>
                    <a:stretch>
                      <a:fillRect/>
                    </a:stretch>
                  </pic:blipFill>
                  <pic:spPr>
                    <a:xfrm>
                      <a:off x="0" y="0"/>
                      <a:ext cx="4064000" cy="2293620"/>
                    </a:xfrm>
                    <a:prstGeom prst="rect">
                      <a:avLst/>
                    </a:prstGeom>
                  </pic:spPr>
                </pic:pic>
              </a:graphicData>
            </a:graphic>
            <wp14:sizeRelH relativeFrom="margin">
              <wp14:pctWidth>0</wp14:pctWidth>
            </wp14:sizeRelH>
            <wp14:sizeRelV relativeFrom="margin">
              <wp14:pctHeight>0</wp14:pctHeight>
            </wp14:sizeRelV>
          </wp:anchor>
        </w:drawing>
      </w:r>
      <w:r w:rsidR="00AB40BB" w:rsidRPr="00A755D2">
        <w:rPr>
          <w:rFonts w:ascii="Times New Roman" w:hAnsi="Times New Roman" w:cs="Times New Roman"/>
          <w:color w:val="000000" w:themeColor="text1"/>
          <w:shd w:val="clear" w:color="auto" w:fill="FFFFFF"/>
          <w:lang w:val="es-HN"/>
        </w:rPr>
        <w:t>Si miramos la evolución del saldo de la balanza comercial en Estados Unidos en los últimos años, el déficit se ha incrementado</w:t>
      </w:r>
      <w:r>
        <w:rPr>
          <w:rFonts w:ascii="Times New Roman" w:hAnsi="Times New Roman" w:cs="Times New Roman"/>
          <w:color w:val="000000" w:themeColor="text1"/>
          <w:shd w:val="clear" w:color="auto" w:fill="FFFFFF"/>
          <w:lang w:val="es-HN"/>
        </w:rPr>
        <w:t>.</w:t>
      </w:r>
    </w:p>
    <w:p w14:paraId="20F24845" w14:textId="68C72624" w:rsidR="001E0161" w:rsidRDefault="001E0161" w:rsidP="00CD2FCE">
      <w:pPr>
        <w:spacing w:line="480" w:lineRule="auto"/>
        <w:jc w:val="both"/>
        <w:rPr>
          <w:rFonts w:ascii="Times New Roman" w:hAnsi="Times New Roman" w:cs="Times New Roman"/>
          <w:lang w:val="es-ES_tradnl"/>
        </w:rPr>
      </w:pPr>
    </w:p>
    <w:p w14:paraId="71F52D0F" w14:textId="65CE8565" w:rsidR="00A755D2" w:rsidRDefault="00A755D2" w:rsidP="00CD2FCE">
      <w:pPr>
        <w:spacing w:line="480" w:lineRule="auto"/>
        <w:jc w:val="both"/>
        <w:rPr>
          <w:rFonts w:ascii="Times New Roman" w:hAnsi="Times New Roman" w:cs="Times New Roman"/>
          <w:lang w:val="es-ES_tradnl"/>
        </w:rPr>
      </w:pPr>
    </w:p>
    <w:p w14:paraId="3EE051BA" w14:textId="3EAC24D6" w:rsidR="00A755D2" w:rsidRDefault="00A755D2" w:rsidP="00CD2FCE">
      <w:pPr>
        <w:spacing w:line="480" w:lineRule="auto"/>
        <w:jc w:val="both"/>
        <w:rPr>
          <w:rFonts w:ascii="Times New Roman" w:hAnsi="Times New Roman" w:cs="Times New Roman"/>
          <w:lang w:val="es-ES_tradnl"/>
        </w:rPr>
      </w:pPr>
    </w:p>
    <w:p w14:paraId="6D0DFE88" w14:textId="4CEA8A9C" w:rsidR="00A755D2" w:rsidRDefault="00A755D2" w:rsidP="00CD2FCE">
      <w:pPr>
        <w:spacing w:line="480" w:lineRule="auto"/>
        <w:jc w:val="both"/>
        <w:rPr>
          <w:rFonts w:ascii="Times New Roman" w:hAnsi="Times New Roman" w:cs="Times New Roman"/>
          <w:lang w:val="es-ES_tradnl"/>
        </w:rPr>
      </w:pPr>
    </w:p>
    <w:p w14:paraId="5CD46F64" w14:textId="5CC23EAC" w:rsidR="00A755D2" w:rsidRDefault="00A755D2" w:rsidP="00CD2FCE">
      <w:pPr>
        <w:spacing w:line="480" w:lineRule="auto"/>
        <w:jc w:val="both"/>
        <w:rPr>
          <w:rFonts w:ascii="Times New Roman" w:hAnsi="Times New Roman" w:cs="Times New Roman"/>
          <w:lang w:val="es-ES_tradnl"/>
        </w:rPr>
      </w:pPr>
    </w:p>
    <w:p w14:paraId="22EB232E" w14:textId="31B15542" w:rsidR="00A755D2" w:rsidRDefault="00A755D2" w:rsidP="00CD2FCE">
      <w:pPr>
        <w:spacing w:line="480" w:lineRule="auto"/>
        <w:jc w:val="both"/>
        <w:rPr>
          <w:rFonts w:ascii="Times New Roman" w:hAnsi="Times New Roman" w:cs="Times New Roman"/>
          <w:lang w:val="es-ES_tradnl"/>
        </w:rPr>
      </w:pPr>
    </w:p>
    <w:p w14:paraId="7B208BA1" w14:textId="77777777" w:rsidR="00A755D2" w:rsidRPr="00CD2FCE" w:rsidRDefault="00A755D2" w:rsidP="00CD2FCE">
      <w:pPr>
        <w:spacing w:line="480" w:lineRule="auto"/>
        <w:jc w:val="both"/>
        <w:rPr>
          <w:rFonts w:ascii="Times New Roman" w:hAnsi="Times New Roman" w:cs="Times New Roman"/>
          <w:lang w:val="es-ES_tradnl"/>
        </w:rPr>
      </w:pPr>
    </w:p>
    <w:p w14:paraId="49445277" w14:textId="59CB7FD4" w:rsidR="00B57594" w:rsidRPr="00FB7B45" w:rsidRDefault="00315053" w:rsidP="00FB7B45">
      <w:pPr>
        <w:spacing w:line="480" w:lineRule="auto"/>
        <w:jc w:val="center"/>
        <w:rPr>
          <w:rFonts w:ascii="Times New Roman" w:hAnsi="Times New Roman" w:cs="Times New Roman"/>
          <w:b/>
          <w:sz w:val="28"/>
        </w:rPr>
      </w:pPr>
      <w:r w:rsidRPr="00FB7B45">
        <w:rPr>
          <w:rFonts w:ascii="Times New Roman" w:hAnsi="Times New Roman" w:cs="Times New Roman"/>
          <w:b/>
          <w:sz w:val="28"/>
        </w:rPr>
        <w:t>Honduras y Estados Unidos: Importaciones y exportaciones</w:t>
      </w:r>
    </w:p>
    <w:p w14:paraId="6C17C3EE" w14:textId="6F23BE31" w:rsidR="00B2715E" w:rsidRPr="00CD2FCE" w:rsidRDefault="00315053" w:rsidP="00CD2FCE">
      <w:pPr>
        <w:spacing w:line="480" w:lineRule="auto"/>
        <w:jc w:val="both"/>
        <w:rPr>
          <w:rFonts w:ascii="Times New Roman" w:hAnsi="Times New Roman" w:cs="Times New Roman"/>
        </w:rPr>
      </w:pPr>
      <w:r w:rsidRPr="00CD2FCE">
        <w:rPr>
          <w:rFonts w:ascii="Times New Roman" w:hAnsi="Times New Roman" w:cs="Times New Roman"/>
        </w:rPr>
        <w:t>Honduras es la 84º mayor economía de exportación en el mundo y la economía más compleja 87º de acuerdo con el Índice de Complejidad</w:t>
      </w:r>
      <w:r w:rsidR="00B2715E" w:rsidRPr="00CD2FCE">
        <w:rPr>
          <w:rFonts w:ascii="Times New Roman" w:hAnsi="Times New Roman" w:cs="Times New Roman"/>
        </w:rPr>
        <w:t xml:space="preserve"> Económica (ECI)</w:t>
      </w:r>
      <w:r w:rsidRPr="00CD2FCE">
        <w:rPr>
          <w:rFonts w:ascii="Times New Roman" w:hAnsi="Times New Roman" w:cs="Times New Roman"/>
        </w:rPr>
        <w:t xml:space="preserve">, Honduras exportó </w:t>
      </w:r>
    </w:p>
    <w:p w14:paraId="38C62196" w14:textId="274F455F" w:rsidR="00B2715E" w:rsidRPr="00CD2FCE" w:rsidRDefault="00315053" w:rsidP="00CD2FCE">
      <w:pPr>
        <w:spacing w:line="480" w:lineRule="auto"/>
        <w:jc w:val="both"/>
        <w:rPr>
          <w:rFonts w:ascii="Times New Roman" w:hAnsi="Times New Roman" w:cs="Times New Roman"/>
        </w:rPr>
      </w:pPr>
      <w:r w:rsidRPr="00CD2FCE">
        <w:rPr>
          <w:rFonts w:ascii="Times New Roman" w:hAnsi="Times New Roman" w:cs="Times New Roman"/>
        </w:rPr>
        <w:t xml:space="preserve"> 9</w:t>
      </w:r>
      <w:r w:rsidR="00B57594" w:rsidRPr="00CD2FCE">
        <w:rPr>
          <w:rFonts w:ascii="Times New Roman" w:hAnsi="Times New Roman" w:cs="Times New Roman"/>
        </w:rPr>
        <w:t>$</w:t>
      </w:r>
      <w:r w:rsidRPr="00CD2FCE">
        <w:rPr>
          <w:rFonts w:ascii="Times New Roman" w:hAnsi="Times New Roman" w:cs="Times New Roman"/>
        </w:rPr>
        <w:t xml:space="preserve"> Mil millones e importó $ 9,9 Mil millones, dando como resultado un saldo comercial negativa de $ 901 Millones. En 2017 el PIB de Honduras fue de $ 23 Mil millones y su PIB per cápita fue de $ 4,99 Mil. Según el OEC los mayores productos que se fabrican para la exportación son: </w:t>
      </w:r>
    </w:p>
    <w:p w14:paraId="145D0312" w14:textId="77777777" w:rsidR="00315053" w:rsidRPr="00CD2FCE" w:rsidRDefault="00315053" w:rsidP="00CD2FCE">
      <w:pPr>
        <w:pStyle w:val="Prrafodelista"/>
        <w:numPr>
          <w:ilvl w:val="0"/>
          <w:numId w:val="4"/>
        </w:numPr>
        <w:spacing w:line="480" w:lineRule="auto"/>
        <w:jc w:val="both"/>
        <w:rPr>
          <w:rFonts w:ascii="Times New Roman" w:hAnsi="Times New Roman" w:cs="Times New Roman"/>
        </w:rPr>
      </w:pPr>
      <w:r w:rsidRPr="00CD2FCE">
        <w:rPr>
          <w:rFonts w:ascii="Times New Roman" w:hAnsi="Times New Roman" w:cs="Times New Roman"/>
        </w:rPr>
        <w:t>T-</w:t>
      </w:r>
      <w:proofErr w:type="spellStart"/>
      <w:r w:rsidRPr="00CD2FCE">
        <w:rPr>
          <w:rFonts w:ascii="Times New Roman" w:hAnsi="Times New Roman" w:cs="Times New Roman"/>
        </w:rPr>
        <w:t>shirts</w:t>
      </w:r>
      <w:proofErr w:type="spellEnd"/>
      <w:r w:rsidRPr="00CD2FCE">
        <w:rPr>
          <w:rFonts w:ascii="Times New Roman" w:hAnsi="Times New Roman" w:cs="Times New Roman"/>
        </w:rPr>
        <w:t xml:space="preserve"> y camisetas interiores de punto</w:t>
      </w:r>
    </w:p>
    <w:p w14:paraId="7AE828C8" w14:textId="77777777" w:rsidR="00315053" w:rsidRPr="00CD2FCE" w:rsidRDefault="00315053" w:rsidP="00CD2FCE">
      <w:pPr>
        <w:pStyle w:val="Prrafodelista"/>
        <w:numPr>
          <w:ilvl w:val="0"/>
          <w:numId w:val="4"/>
        </w:numPr>
        <w:spacing w:line="480" w:lineRule="auto"/>
        <w:jc w:val="both"/>
        <w:rPr>
          <w:rFonts w:ascii="Times New Roman" w:hAnsi="Times New Roman" w:cs="Times New Roman"/>
        </w:rPr>
      </w:pPr>
      <w:r w:rsidRPr="00CD2FCE">
        <w:rPr>
          <w:rFonts w:ascii="Times New Roman" w:hAnsi="Times New Roman" w:cs="Times New Roman"/>
        </w:rPr>
        <w:t xml:space="preserve">Café </w:t>
      </w:r>
    </w:p>
    <w:p w14:paraId="17669550" w14:textId="6F2A5965" w:rsidR="00315053" w:rsidRPr="00CD2FCE" w:rsidRDefault="00315053" w:rsidP="00CD2FCE">
      <w:pPr>
        <w:pStyle w:val="Prrafodelista"/>
        <w:numPr>
          <w:ilvl w:val="0"/>
          <w:numId w:val="4"/>
        </w:numPr>
        <w:spacing w:line="480" w:lineRule="auto"/>
        <w:jc w:val="both"/>
        <w:rPr>
          <w:rFonts w:ascii="Times New Roman" w:hAnsi="Times New Roman" w:cs="Times New Roman"/>
        </w:rPr>
      </w:pPr>
      <w:r w:rsidRPr="00CD2FCE">
        <w:rPr>
          <w:rFonts w:ascii="Times New Roman" w:hAnsi="Times New Roman" w:cs="Times New Roman"/>
        </w:rPr>
        <w:t>cáscara y cascarilla de café</w:t>
      </w:r>
    </w:p>
    <w:p w14:paraId="6120D79B" w14:textId="191F4B9A" w:rsidR="00CB7B05" w:rsidRDefault="00315053" w:rsidP="00CD2FCE">
      <w:pPr>
        <w:pStyle w:val="Prrafodelista"/>
        <w:numPr>
          <w:ilvl w:val="0"/>
          <w:numId w:val="4"/>
        </w:numPr>
        <w:spacing w:line="480" w:lineRule="auto"/>
        <w:jc w:val="both"/>
        <w:rPr>
          <w:rFonts w:ascii="Times New Roman" w:hAnsi="Times New Roman" w:cs="Times New Roman"/>
        </w:rPr>
      </w:pPr>
      <w:r w:rsidRPr="00CD2FCE">
        <w:rPr>
          <w:rFonts w:ascii="Times New Roman" w:hAnsi="Times New Roman" w:cs="Times New Roman"/>
        </w:rPr>
        <w:t>sucedáneos del café que contengan café en cualquier proporción</w:t>
      </w:r>
      <w:r w:rsidR="00FB7B45">
        <w:rPr>
          <w:rFonts w:ascii="Times New Roman" w:hAnsi="Times New Roman" w:cs="Times New Roman"/>
        </w:rPr>
        <w:t>.</w:t>
      </w:r>
    </w:p>
    <w:p w14:paraId="6F90E459" w14:textId="77777777" w:rsidR="00FB7B45" w:rsidRPr="00FB7B45" w:rsidRDefault="00FB7B45" w:rsidP="00FB7B45">
      <w:pPr>
        <w:spacing w:line="480" w:lineRule="auto"/>
        <w:ind w:left="360"/>
        <w:jc w:val="both"/>
        <w:rPr>
          <w:rFonts w:ascii="Times New Roman" w:hAnsi="Times New Roman" w:cs="Times New Roman"/>
        </w:rPr>
      </w:pPr>
    </w:p>
    <w:p w14:paraId="73F7D02A" w14:textId="51CEF8A3" w:rsidR="00B57594" w:rsidRDefault="00B57594" w:rsidP="00CD2FCE">
      <w:pPr>
        <w:spacing w:line="480" w:lineRule="auto"/>
        <w:jc w:val="both"/>
        <w:rPr>
          <w:rFonts w:ascii="Times New Roman" w:hAnsi="Times New Roman" w:cs="Times New Roman"/>
          <w:b/>
        </w:rPr>
      </w:pPr>
    </w:p>
    <w:p w14:paraId="0240C6C2" w14:textId="2C216143" w:rsidR="00C576AD" w:rsidRPr="00D4050E" w:rsidRDefault="00C576AD" w:rsidP="00C576AD">
      <w:pPr>
        <w:spacing w:line="480" w:lineRule="auto"/>
        <w:jc w:val="both"/>
        <w:rPr>
          <w:rFonts w:ascii="Times New Roman" w:hAnsi="Times New Roman" w:cs="Times New Roman"/>
          <w:b/>
        </w:rPr>
      </w:pPr>
      <w:r>
        <w:rPr>
          <w:rFonts w:ascii="Times New Roman" w:hAnsi="Times New Roman" w:cs="Times New Roman"/>
          <w:b/>
          <w:noProof/>
          <w:lang w:val="es-ES_tradnl" w:eastAsia="es-ES_tradnl"/>
        </w:rPr>
        <w:lastRenderedPageBreak/>
        <w:drawing>
          <wp:anchor distT="0" distB="0" distL="114300" distR="114300" simplePos="0" relativeHeight="251693056" behindDoc="0" locked="0" layoutInCell="1" allowOverlap="1" wp14:anchorId="2AEFEA9C" wp14:editId="7DF059F6">
            <wp:simplePos x="0" y="0"/>
            <wp:positionH relativeFrom="margin">
              <wp:align>right</wp:align>
            </wp:positionH>
            <wp:positionV relativeFrom="margin">
              <wp:posOffset>-528320</wp:posOffset>
            </wp:positionV>
            <wp:extent cx="5730875" cy="2585085"/>
            <wp:effectExtent l="0" t="0" r="3175" b="5715"/>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0875" cy="2585085"/>
                    </a:xfrm>
                    <a:prstGeom prst="rect">
                      <a:avLst/>
                    </a:prstGeom>
                    <a:noFill/>
                  </pic:spPr>
                </pic:pic>
              </a:graphicData>
            </a:graphic>
          </wp:anchor>
        </w:drawing>
      </w:r>
    </w:p>
    <w:p w14:paraId="35E06A42" w14:textId="013C52CA" w:rsidR="00C576AD" w:rsidRPr="00C576AD" w:rsidRDefault="00C576AD" w:rsidP="00C576AD">
      <w:pPr>
        <w:spacing w:line="480" w:lineRule="auto"/>
        <w:jc w:val="both"/>
        <w:rPr>
          <w:rFonts w:ascii="Times New Roman" w:hAnsi="Times New Roman" w:cs="Times New Roman"/>
        </w:rPr>
      </w:pPr>
      <w:r w:rsidRPr="00C576AD">
        <w:rPr>
          <w:rFonts w:ascii="Times New Roman" w:hAnsi="Times New Roman" w:cs="Times New Roman"/>
        </w:rPr>
        <w:t>En 2017 Honduras importó una suma impresionante de $9,9 Mil millones, lo que lo hace el 90 importador más grande en el mundo. Durante los últimos cinco años las importaciones de Honduras han caído a una tasa que esta anualizada del -1%, de $10,4 Mil millones en 2012 a $9,9 Mil millones en 2017. Las importaciones más actuales hechas por Honduras son:</w:t>
      </w:r>
    </w:p>
    <w:p w14:paraId="7D593420" w14:textId="66A3A1A6" w:rsidR="00C576AD" w:rsidRPr="00C576AD" w:rsidRDefault="00C576AD" w:rsidP="00C576AD">
      <w:pPr>
        <w:spacing w:line="480" w:lineRule="auto"/>
        <w:jc w:val="both"/>
        <w:rPr>
          <w:rFonts w:ascii="Times New Roman" w:hAnsi="Times New Roman" w:cs="Times New Roman"/>
        </w:rPr>
      </w:pPr>
      <w:r w:rsidRPr="00C576AD">
        <w:rPr>
          <w:rFonts w:ascii="Times New Roman" w:hAnsi="Times New Roman" w:cs="Times New Roman"/>
        </w:rPr>
        <w:t>•</w:t>
      </w:r>
      <w:r w:rsidRPr="00C576AD">
        <w:rPr>
          <w:rFonts w:ascii="Times New Roman" w:hAnsi="Times New Roman" w:cs="Times New Roman"/>
        </w:rPr>
        <w:tab/>
        <w:t>Máquinas y aparatos, Material electrónico</w:t>
      </w:r>
    </w:p>
    <w:p w14:paraId="62319AC5" w14:textId="0CA6CFB9" w:rsidR="00C576AD" w:rsidRPr="00C576AD" w:rsidRDefault="00C576AD" w:rsidP="00C576AD">
      <w:pPr>
        <w:spacing w:line="480" w:lineRule="auto"/>
        <w:jc w:val="both"/>
        <w:rPr>
          <w:rFonts w:ascii="Times New Roman" w:hAnsi="Times New Roman" w:cs="Times New Roman"/>
        </w:rPr>
      </w:pPr>
      <w:r w:rsidRPr="00C576AD">
        <w:rPr>
          <w:rFonts w:ascii="Times New Roman" w:hAnsi="Times New Roman" w:cs="Times New Roman"/>
        </w:rPr>
        <w:t>•</w:t>
      </w:r>
      <w:r w:rsidRPr="00C576AD">
        <w:rPr>
          <w:rFonts w:ascii="Times New Roman" w:hAnsi="Times New Roman" w:cs="Times New Roman"/>
        </w:rPr>
        <w:tab/>
        <w:t>Aceites de petróleo o de mineral bituminoso</w:t>
      </w:r>
    </w:p>
    <w:p w14:paraId="2D95AA4D" w14:textId="5DEE2E6F" w:rsidR="00C576AD" w:rsidRDefault="00D4050E" w:rsidP="00C576AD">
      <w:pPr>
        <w:spacing w:line="480" w:lineRule="auto"/>
        <w:jc w:val="both"/>
        <w:rPr>
          <w:rFonts w:ascii="Times New Roman" w:hAnsi="Times New Roman" w:cs="Times New Roman"/>
        </w:rPr>
      </w:pPr>
      <w:r>
        <w:rPr>
          <w:noProof/>
          <w:lang w:val="es-ES_tradnl" w:eastAsia="es-ES_tradnl"/>
        </w:rPr>
        <w:drawing>
          <wp:anchor distT="0" distB="0" distL="114300" distR="114300" simplePos="0" relativeHeight="251695104" behindDoc="0" locked="0" layoutInCell="1" allowOverlap="1" wp14:anchorId="1528246B" wp14:editId="62A735F5">
            <wp:simplePos x="0" y="0"/>
            <wp:positionH relativeFrom="margin">
              <wp:align>right</wp:align>
            </wp:positionH>
            <wp:positionV relativeFrom="margin">
              <wp:posOffset>4918075</wp:posOffset>
            </wp:positionV>
            <wp:extent cx="5727700" cy="2532380"/>
            <wp:effectExtent l="0" t="0" r="6350"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9-08-22 at 11.52.28 AM.png"/>
                    <pic:cNvPicPr/>
                  </pic:nvPicPr>
                  <pic:blipFill>
                    <a:blip r:embed="rId37">
                      <a:extLst>
                        <a:ext uri="{28A0092B-C50C-407E-A947-70E740481C1C}">
                          <a14:useLocalDpi xmlns:a14="http://schemas.microsoft.com/office/drawing/2010/main" val="0"/>
                        </a:ext>
                      </a:extLst>
                    </a:blip>
                    <a:stretch>
                      <a:fillRect/>
                    </a:stretch>
                  </pic:blipFill>
                  <pic:spPr>
                    <a:xfrm>
                      <a:off x="0" y="0"/>
                      <a:ext cx="5727700" cy="2532380"/>
                    </a:xfrm>
                    <a:prstGeom prst="rect">
                      <a:avLst/>
                    </a:prstGeom>
                  </pic:spPr>
                </pic:pic>
              </a:graphicData>
            </a:graphic>
          </wp:anchor>
        </w:drawing>
      </w:r>
      <w:r w:rsidR="00C576AD" w:rsidRPr="00C576AD">
        <w:rPr>
          <w:rFonts w:ascii="Times New Roman" w:hAnsi="Times New Roman" w:cs="Times New Roman"/>
        </w:rPr>
        <w:t>•</w:t>
      </w:r>
      <w:r w:rsidR="00C576AD" w:rsidRPr="00C576AD">
        <w:rPr>
          <w:rFonts w:ascii="Times New Roman" w:hAnsi="Times New Roman" w:cs="Times New Roman"/>
        </w:rPr>
        <w:tab/>
        <w:t>Hilo de algodón con un contenido mayor o igual al 85% en peso</w:t>
      </w:r>
    </w:p>
    <w:p w14:paraId="2D3AB6B7" w14:textId="0C9C296F" w:rsidR="00C576AD" w:rsidRDefault="00C576AD" w:rsidP="00C576AD">
      <w:pPr>
        <w:spacing w:line="480" w:lineRule="auto"/>
        <w:jc w:val="both"/>
        <w:rPr>
          <w:rFonts w:ascii="Times New Roman" w:hAnsi="Times New Roman" w:cs="Times New Roman"/>
        </w:rPr>
      </w:pPr>
    </w:p>
    <w:p w14:paraId="3BBE5C38" w14:textId="4E68FC50" w:rsidR="00C576AD" w:rsidRDefault="00D4050E" w:rsidP="00C576AD">
      <w:pPr>
        <w:spacing w:line="480" w:lineRule="auto"/>
        <w:jc w:val="both"/>
        <w:rPr>
          <w:rFonts w:ascii="Times New Roman" w:hAnsi="Times New Roman" w:cs="Times New Roman"/>
        </w:rPr>
      </w:pPr>
      <w:r w:rsidRPr="00D4050E">
        <w:rPr>
          <w:rFonts w:ascii="Times New Roman" w:hAnsi="Times New Roman" w:cs="Times New Roman"/>
        </w:rPr>
        <w:t xml:space="preserve">Debido al alto nivel de importaciones Honduras logro a tener una balanza comercial negativa de $901 millones de dólares en las importaciones netas, esto es un aspecto que se debe de </w:t>
      </w:r>
      <w:r w:rsidRPr="00D4050E">
        <w:rPr>
          <w:rFonts w:ascii="Times New Roman" w:hAnsi="Times New Roman" w:cs="Times New Roman"/>
        </w:rPr>
        <w:lastRenderedPageBreak/>
        <w:t>arreglar y también reconocer que Honduras tiene potencial de recuperarse, talvez no sea de manera rápida pero lo mejor sería que Honduras comience a exportar más de lo que importa.</w:t>
      </w:r>
    </w:p>
    <w:p w14:paraId="41F6996E" w14:textId="77777777" w:rsidR="00D4050E" w:rsidRDefault="00D4050E" w:rsidP="00D4050E">
      <w:pPr>
        <w:spacing w:line="480" w:lineRule="auto"/>
        <w:jc w:val="both"/>
        <w:rPr>
          <w:rFonts w:ascii="Times New Roman" w:hAnsi="Times New Roman" w:cs="Times New Roman"/>
        </w:rPr>
      </w:pPr>
    </w:p>
    <w:p w14:paraId="55CFBC44" w14:textId="04A88B5E" w:rsidR="00D4050E" w:rsidRPr="00D4050E" w:rsidRDefault="00D4050E" w:rsidP="00D4050E">
      <w:pPr>
        <w:spacing w:line="480" w:lineRule="auto"/>
        <w:jc w:val="both"/>
        <w:rPr>
          <w:rFonts w:ascii="Times New Roman" w:hAnsi="Times New Roman" w:cs="Times New Roman"/>
        </w:rPr>
      </w:pPr>
      <w:r w:rsidRPr="00D4050E">
        <w:rPr>
          <w:rFonts w:ascii="Times New Roman" w:hAnsi="Times New Roman" w:cs="Times New Roman"/>
        </w:rPr>
        <w:t>Basado en los datos dados por la OEC</w:t>
      </w:r>
      <w:r>
        <w:rPr>
          <w:rFonts w:ascii="Times New Roman" w:hAnsi="Times New Roman" w:cs="Times New Roman"/>
        </w:rPr>
        <w:t>,</w:t>
      </w:r>
      <w:r w:rsidRPr="00D4050E">
        <w:rPr>
          <w:rFonts w:ascii="Times New Roman" w:hAnsi="Times New Roman" w:cs="Times New Roman"/>
        </w:rPr>
        <w:t xml:space="preserve"> se establece que estados unidos se considera como la 3 mayor economía de exportación en el mundo. Este país tiene un alto nivel de producción en productos de exportación. En 2017 Estados Unidos exporto 1.25 billón de dólares. Los productos más exportados son los refinados de petróleo y productos generados en masas con el uso de un alto nivel de tecnología. Sus productos de exportación principales son:</w:t>
      </w:r>
    </w:p>
    <w:p w14:paraId="45E2D9A4" w14:textId="49F02FE9" w:rsidR="00D4050E" w:rsidRPr="00D4050E" w:rsidRDefault="00D4050E" w:rsidP="00D4050E">
      <w:pPr>
        <w:pStyle w:val="Prrafodelista"/>
        <w:numPr>
          <w:ilvl w:val="0"/>
          <w:numId w:val="17"/>
        </w:numPr>
        <w:spacing w:line="480" w:lineRule="auto"/>
        <w:jc w:val="both"/>
        <w:rPr>
          <w:rFonts w:ascii="Times New Roman" w:hAnsi="Times New Roman" w:cs="Times New Roman"/>
        </w:rPr>
        <w:sectPr w:rsidR="00D4050E" w:rsidRPr="00D4050E" w:rsidSect="00AF5F56">
          <w:type w:val="continuous"/>
          <w:pgSz w:w="11900" w:h="16840"/>
          <w:pgMar w:top="1440" w:right="1440" w:bottom="1440" w:left="1440" w:header="708" w:footer="708" w:gutter="0"/>
          <w:cols w:space="708"/>
          <w:docGrid w:linePitch="360"/>
        </w:sectPr>
      </w:pPr>
    </w:p>
    <w:p w14:paraId="1D764EAD" w14:textId="7CC5A89F" w:rsidR="00D4050E" w:rsidRPr="00D4050E" w:rsidRDefault="00D4050E" w:rsidP="00D4050E">
      <w:pPr>
        <w:pStyle w:val="Prrafodelista"/>
        <w:numPr>
          <w:ilvl w:val="0"/>
          <w:numId w:val="17"/>
        </w:numPr>
        <w:spacing w:line="480" w:lineRule="auto"/>
        <w:jc w:val="both"/>
        <w:rPr>
          <w:rFonts w:ascii="Times New Roman" w:hAnsi="Times New Roman" w:cs="Times New Roman"/>
        </w:rPr>
      </w:pPr>
      <w:r w:rsidRPr="00D4050E">
        <w:rPr>
          <w:rFonts w:ascii="Times New Roman" w:hAnsi="Times New Roman" w:cs="Times New Roman"/>
        </w:rPr>
        <w:lastRenderedPageBreak/>
        <w:t>Refinado de petróleo</w:t>
      </w:r>
    </w:p>
    <w:p w14:paraId="5EB511BF" w14:textId="77777777" w:rsidR="00D4050E" w:rsidRPr="00D4050E" w:rsidRDefault="00D4050E" w:rsidP="00D4050E">
      <w:pPr>
        <w:spacing w:line="480" w:lineRule="auto"/>
        <w:jc w:val="both"/>
        <w:rPr>
          <w:rFonts w:ascii="Times New Roman" w:hAnsi="Times New Roman" w:cs="Times New Roman"/>
        </w:rPr>
      </w:pPr>
      <w:r w:rsidRPr="00D4050E">
        <w:rPr>
          <w:rFonts w:ascii="Times New Roman" w:hAnsi="Times New Roman" w:cs="Times New Roman"/>
        </w:rPr>
        <w:t>•</w:t>
      </w:r>
      <w:r w:rsidRPr="00D4050E">
        <w:rPr>
          <w:rFonts w:ascii="Times New Roman" w:hAnsi="Times New Roman" w:cs="Times New Roman"/>
        </w:rPr>
        <w:tab/>
        <w:t>Coches</w:t>
      </w:r>
    </w:p>
    <w:p w14:paraId="6376B07D" w14:textId="79031697" w:rsidR="00D4050E" w:rsidRPr="00D4050E" w:rsidRDefault="00FE1DAB" w:rsidP="00D4050E">
      <w:pPr>
        <w:spacing w:line="480" w:lineRule="auto"/>
        <w:jc w:val="both"/>
        <w:rPr>
          <w:rFonts w:ascii="Times New Roman" w:hAnsi="Times New Roman" w:cs="Times New Roman"/>
        </w:rPr>
      </w:pPr>
      <w:r>
        <w:rPr>
          <w:rFonts w:ascii="Times New Roman" w:hAnsi="Times New Roman" w:cs="Times New Roman"/>
          <w:noProof/>
          <w:lang w:val="es-ES_tradnl" w:eastAsia="es-ES_tradnl"/>
        </w:rPr>
        <w:drawing>
          <wp:anchor distT="0" distB="0" distL="114300" distR="114300" simplePos="0" relativeHeight="251696128" behindDoc="0" locked="0" layoutInCell="1" allowOverlap="1" wp14:anchorId="3A8AFD1A" wp14:editId="06869C4A">
            <wp:simplePos x="0" y="0"/>
            <wp:positionH relativeFrom="margin">
              <wp:align>right</wp:align>
            </wp:positionH>
            <wp:positionV relativeFrom="margin">
              <wp:posOffset>3939540</wp:posOffset>
            </wp:positionV>
            <wp:extent cx="5724525" cy="2597150"/>
            <wp:effectExtent l="0" t="0" r="9525" b="0"/>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24525" cy="2597150"/>
                    </a:xfrm>
                    <a:prstGeom prst="rect">
                      <a:avLst/>
                    </a:prstGeom>
                    <a:noFill/>
                  </pic:spPr>
                </pic:pic>
              </a:graphicData>
            </a:graphic>
          </wp:anchor>
        </w:drawing>
      </w:r>
      <w:r w:rsidR="00D4050E" w:rsidRPr="00D4050E">
        <w:rPr>
          <w:rFonts w:ascii="Times New Roman" w:hAnsi="Times New Roman" w:cs="Times New Roman"/>
        </w:rPr>
        <w:t>•</w:t>
      </w:r>
      <w:r w:rsidR="00D4050E" w:rsidRPr="00D4050E">
        <w:rPr>
          <w:rFonts w:ascii="Times New Roman" w:hAnsi="Times New Roman" w:cs="Times New Roman"/>
        </w:rPr>
        <w:tab/>
        <w:t>Aviones</w:t>
      </w:r>
    </w:p>
    <w:p w14:paraId="5B5D9F06" w14:textId="77777777" w:rsidR="00D4050E" w:rsidRPr="00D4050E" w:rsidRDefault="00D4050E" w:rsidP="00D4050E">
      <w:pPr>
        <w:spacing w:line="480" w:lineRule="auto"/>
        <w:jc w:val="both"/>
        <w:rPr>
          <w:rFonts w:ascii="Times New Roman" w:hAnsi="Times New Roman" w:cs="Times New Roman"/>
        </w:rPr>
      </w:pPr>
      <w:r w:rsidRPr="00D4050E">
        <w:rPr>
          <w:rFonts w:ascii="Times New Roman" w:hAnsi="Times New Roman" w:cs="Times New Roman"/>
        </w:rPr>
        <w:lastRenderedPageBreak/>
        <w:t>•</w:t>
      </w:r>
      <w:r w:rsidRPr="00D4050E">
        <w:rPr>
          <w:rFonts w:ascii="Times New Roman" w:hAnsi="Times New Roman" w:cs="Times New Roman"/>
        </w:rPr>
        <w:tab/>
        <w:t>Helicópteros</w:t>
      </w:r>
    </w:p>
    <w:p w14:paraId="31AA8D6F" w14:textId="77777777" w:rsidR="00D4050E" w:rsidRPr="00D4050E" w:rsidRDefault="00D4050E" w:rsidP="00D4050E">
      <w:pPr>
        <w:spacing w:line="480" w:lineRule="auto"/>
        <w:jc w:val="both"/>
        <w:rPr>
          <w:rFonts w:ascii="Times New Roman" w:hAnsi="Times New Roman" w:cs="Times New Roman"/>
        </w:rPr>
      </w:pPr>
      <w:r w:rsidRPr="00D4050E">
        <w:rPr>
          <w:rFonts w:ascii="Times New Roman" w:hAnsi="Times New Roman" w:cs="Times New Roman"/>
        </w:rPr>
        <w:t>•</w:t>
      </w:r>
      <w:r w:rsidRPr="00D4050E">
        <w:rPr>
          <w:rFonts w:ascii="Times New Roman" w:hAnsi="Times New Roman" w:cs="Times New Roman"/>
        </w:rPr>
        <w:tab/>
        <w:t>Turbina de gas</w:t>
      </w:r>
    </w:p>
    <w:p w14:paraId="7700B682" w14:textId="77777777" w:rsidR="00D4050E" w:rsidRPr="00D4050E" w:rsidRDefault="00D4050E" w:rsidP="00D4050E">
      <w:pPr>
        <w:spacing w:line="480" w:lineRule="auto"/>
        <w:jc w:val="both"/>
        <w:rPr>
          <w:rFonts w:ascii="Times New Roman" w:hAnsi="Times New Roman" w:cs="Times New Roman"/>
        </w:rPr>
      </w:pPr>
      <w:r w:rsidRPr="00D4050E">
        <w:rPr>
          <w:rFonts w:ascii="Times New Roman" w:hAnsi="Times New Roman" w:cs="Times New Roman"/>
        </w:rPr>
        <w:t>•</w:t>
      </w:r>
      <w:r w:rsidRPr="00D4050E">
        <w:rPr>
          <w:rFonts w:ascii="Times New Roman" w:hAnsi="Times New Roman" w:cs="Times New Roman"/>
        </w:rPr>
        <w:tab/>
        <w:t>Medicamentos envasados</w:t>
      </w:r>
    </w:p>
    <w:p w14:paraId="471ACA32" w14:textId="77777777" w:rsidR="00D4050E" w:rsidRDefault="00D4050E" w:rsidP="00D4050E">
      <w:pPr>
        <w:spacing w:line="480" w:lineRule="auto"/>
        <w:jc w:val="both"/>
        <w:rPr>
          <w:rFonts w:ascii="Times New Roman" w:hAnsi="Times New Roman" w:cs="Times New Roman"/>
        </w:rPr>
        <w:sectPr w:rsidR="00D4050E" w:rsidSect="00D4050E">
          <w:type w:val="continuous"/>
          <w:pgSz w:w="11900" w:h="16840"/>
          <w:pgMar w:top="1440" w:right="1440" w:bottom="1440" w:left="1440" w:header="708" w:footer="708" w:gutter="0"/>
          <w:cols w:num="2" w:space="708"/>
          <w:docGrid w:linePitch="360"/>
        </w:sectPr>
      </w:pPr>
    </w:p>
    <w:p w14:paraId="1FAAAC55" w14:textId="6F559F78" w:rsidR="00D4050E" w:rsidRPr="00D4050E" w:rsidRDefault="00D4050E" w:rsidP="00D4050E">
      <w:pPr>
        <w:spacing w:line="480" w:lineRule="auto"/>
        <w:jc w:val="both"/>
        <w:rPr>
          <w:rFonts w:ascii="Times New Roman" w:hAnsi="Times New Roman" w:cs="Times New Roman"/>
        </w:rPr>
      </w:pPr>
    </w:p>
    <w:p w14:paraId="35594153" w14:textId="5B8784EB" w:rsidR="00D4050E" w:rsidRPr="00D4050E" w:rsidRDefault="00D4050E" w:rsidP="00D4050E">
      <w:pPr>
        <w:spacing w:line="480" w:lineRule="auto"/>
        <w:jc w:val="both"/>
        <w:rPr>
          <w:rFonts w:ascii="Times New Roman" w:hAnsi="Times New Roman" w:cs="Times New Roman"/>
        </w:rPr>
      </w:pPr>
      <w:r w:rsidRPr="00D4050E">
        <w:rPr>
          <w:rFonts w:ascii="Times New Roman" w:hAnsi="Times New Roman" w:cs="Times New Roman"/>
        </w:rPr>
        <w:t>Los Estados Unidos es un país gigante con más 9 millones de kilómetros cuadrados con un gran nivel de demanda de productos importados.  En el 2017 las estadísticas indican que Estados unidos es el importador más grande del mundo importando un total de 2.16 billones de dólares. Las importaciones más representativas son los coches, Máquinas y aparatos, Material eléctrico y el petróleo crudo.  Pero los datos importantes, la información que buscamos es esta, obtener que productos son los que producimos aquí y no se quedan en el país.</w:t>
      </w:r>
    </w:p>
    <w:p w14:paraId="37DEDB0C" w14:textId="04C0F3E3" w:rsidR="00D4050E" w:rsidRDefault="00FE1DAB" w:rsidP="00FE1DAB">
      <w:pPr>
        <w:spacing w:line="480" w:lineRule="auto"/>
        <w:jc w:val="center"/>
        <w:rPr>
          <w:rFonts w:ascii="Times New Roman" w:hAnsi="Times New Roman" w:cs="Times New Roman"/>
          <w:b/>
        </w:rPr>
      </w:pPr>
      <w:r>
        <w:rPr>
          <w:rFonts w:ascii="Times New Roman" w:hAnsi="Times New Roman" w:cs="Times New Roman"/>
          <w:b/>
          <w:noProof/>
          <w:lang w:val="es-ES_tradnl" w:eastAsia="es-ES_tradnl"/>
        </w:rPr>
        <w:lastRenderedPageBreak/>
        <w:drawing>
          <wp:anchor distT="0" distB="0" distL="114300" distR="114300" simplePos="0" relativeHeight="251697152" behindDoc="0" locked="0" layoutInCell="1" allowOverlap="1" wp14:anchorId="5F585A25" wp14:editId="7958F80B">
            <wp:simplePos x="0" y="0"/>
            <wp:positionH relativeFrom="margin">
              <wp:align>left</wp:align>
            </wp:positionH>
            <wp:positionV relativeFrom="margin">
              <wp:posOffset>325120</wp:posOffset>
            </wp:positionV>
            <wp:extent cx="5730875" cy="2585085"/>
            <wp:effectExtent l="0" t="0" r="3175" b="5715"/>
            <wp:wrapSquare wrapText="bothSides"/>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0875" cy="2585085"/>
                    </a:xfrm>
                    <a:prstGeom prst="rect">
                      <a:avLst/>
                    </a:prstGeom>
                    <a:noFill/>
                  </pic:spPr>
                </pic:pic>
              </a:graphicData>
            </a:graphic>
          </wp:anchor>
        </w:drawing>
      </w:r>
      <w:r w:rsidR="00D4050E" w:rsidRPr="00FE1DAB">
        <w:rPr>
          <w:rFonts w:ascii="Times New Roman" w:hAnsi="Times New Roman" w:cs="Times New Roman"/>
          <w:b/>
        </w:rPr>
        <w:t>Que importa los estados unidos de Honduras:</w:t>
      </w:r>
    </w:p>
    <w:p w14:paraId="14652138" w14:textId="2B8DC002" w:rsidR="00FE1DAB" w:rsidRPr="00FE1DAB" w:rsidRDefault="00FE1DAB" w:rsidP="00FE1DAB">
      <w:pPr>
        <w:spacing w:line="480" w:lineRule="auto"/>
        <w:jc w:val="center"/>
        <w:rPr>
          <w:rFonts w:ascii="Times New Roman" w:hAnsi="Times New Roman" w:cs="Times New Roman"/>
          <w:b/>
        </w:rPr>
      </w:pPr>
    </w:p>
    <w:p w14:paraId="3532F0B1" w14:textId="4C090B53" w:rsidR="00D4050E" w:rsidRDefault="00D65A67" w:rsidP="00D65A67">
      <w:pPr>
        <w:spacing w:line="480" w:lineRule="auto"/>
        <w:jc w:val="center"/>
        <w:rPr>
          <w:rFonts w:ascii="Times New Roman" w:hAnsi="Times New Roman" w:cs="Times New Roman"/>
          <w:b/>
        </w:rPr>
      </w:pPr>
      <w:r>
        <w:rPr>
          <w:rFonts w:ascii="Times New Roman" w:hAnsi="Times New Roman" w:cs="Times New Roman"/>
          <w:b/>
          <w:noProof/>
          <w:lang w:val="es-ES_tradnl" w:eastAsia="es-ES_tradnl"/>
        </w:rPr>
        <w:drawing>
          <wp:anchor distT="0" distB="0" distL="114300" distR="114300" simplePos="0" relativeHeight="251698176" behindDoc="0" locked="0" layoutInCell="1" allowOverlap="1" wp14:anchorId="4BCB6FE5" wp14:editId="12044A6B">
            <wp:simplePos x="0" y="0"/>
            <wp:positionH relativeFrom="margin">
              <wp:align>right</wp:align>
            </wp:positionH>
            <wp:positionV relativeFrom="margin">
              <wp:posOffset>3533140</wp:posOffset>
            </wp:positionV>
            <wp:extent cx="5724525" cy="2658110"/>
            <wp:effectExtent l="0" t="0" r="9525" b="889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24525" cy="2658110"/>
                    </a:xfrm>
                    <a:prstGeom prst="rect">
                      <a:avLst/>
                    </a:prstGeom>
                    <a:noFill/>
                  </pic:spPr>
                </pic:pic>
              </a:graphicData>
            </a:graphic>
          </wp:anchor>
        </w:drawing>
      </w:r>
      <w:r w:rsidR="00D4050E" w:rsidRPr="00D65A67">
        <w:rPr>
          <w:rFonts w:ascii="Times New Roman" w:hAnsi="Times New Roman" w:cs="Times New Roman"/>
          <w:b/>
        </w:rPr>
        <w:t>Que exporta estados unidos a Honduras:</w:t>
      </w:r>
    </w:p>
    <w:p w14:paraId="0C25534B" w14:textId="39070CE2" w:rsidR="007035C6" w:rsidRPr="00CD2FCE" w:rsidRDefault="007035C6" w:rsidP="00C576AD">
      <w:pPr>
        <w:spacing w:line="480" w:lineRule="auto"/>
        <w:jc w:val="both"/>
        <w:rPr>
          <w:rFonts w:ascii="Times New Roman" w:hAnsi="Times New Roman" w:cs="Times New Roman"/>
          <w:b/>
        </w:rPr>
      </w:pPr>
    </w:p>
    <w:p w14:paraId="2DAD2020" w14:textId="754BA117" w:rsidR="005A13E8" w:rsidRPr="00BD591B" w:rsidRDefault="00AB40BB" w:rsidP="00BD591B">
      <w:pPr>
        <w:spacing w:line="480" w:lineRule="auto"/>
        <w:jc w:val="center"/>
        <w:rPr>
          <w:rFonts w:ascii="Times New Roman" w:hAnsi="Times New Roman" w:cs="Times New Roman"/>
          <w:b/>
          <w:sz w:val="28"/>
        </w:rPr>
      </w:pPr>
      <w:r w:rsidRPr="00BD591B">
        <w:rPr>
          <w:rFonts w:ascii="Times New Roman" w:hAnsi="Times New Roman" w:cs="Times New Roman"/>
          <w:b/>
          <w:sz w:val="28"/>
        </w:rPr>
        <w:t>Empresas de Estados Unidos</w:t>
      </w:r>
      <w:r w:rsidR="005A13E8" w:rsidRPr="00BD591B">
        <w:rPr>
          <w:rFonts w:ascii="Times New Roman" w:hAnsi="Times New Roman" w:cs="Times New Roman"/>
          <w:b/>
          <w:sz w:val="28"/>
        </w:rPr>
        <w:t xml:space="preserve"> en Honduras</w:t>
      </w:r>
    </w:p>
    <w:p w14:paraId="7A7135E2" w14:textId="6A28C675" w:rsidR="005A13E8" w:rsidRPr="00CD2FCE" w:rsidRDefault="005A13E8" w:rsidP="00CD2FCE">
      <w:pPr>
        <w:spacing w:line="480" w:lineRule="auto"/>
        <w:jc w:val="both"/>
        <w:rPr>
          <w:rFonts w:ascii="Times New Roman" w:hAnsi="Times New Roman" w:cs="Times New Roman"/>
        </w:rPr>
      </w:pPr>
      <w:r w:rsidRPr="00CD2FCE">
        <w:rPr>
          <w:rFonts w:ascii="Times New Roman" w:hAnsi="Times New Roman" w:cs="Times New Roman"/>
        </w:rPr>
        <w:t xml:space="preserve">Cada año se globaliza </w:t>
      </w:r>
      <w:r w:rsidR="0011364A" w:rsidRPr="00CD2FCE">
        <w:rPr>
          <w:rFonts w:ascii="Times New Roman" w:hAnsi="Times New Roman" w:cs="Times New Roman"/>
        </w:rPr>
        <w:t>más</w:t>
      </w:r>
      <w:r w:rsidRPr="00CD2FCE">
        <w:rPr>
          <w:rFonts w:ascii="Times New Roman" w:hAnsi="Times New Roman" w:cs="Times New Roman"/>
        </w:rPr>
        <w:t xml:space="preserve"> el mundo, las empresas internacionales llegan a un segmento </w:t>
      </w:r>
      <w:r w:rsidR="0011364A" w:rsidRPr="00CD2FCE">
        <w:rPr>
          <w:rFonts w:ascii="Times New Roman" w:hAnsi="Times New Roman" w:cs="Times New Roman"/>
        </w:rPr>
        <w:t>más</w:t>
      </w:r>
      <w:r w:rsidRPr="00CD2FCE">
        <w:rPr>
          <w:rFonts w:ascii="Times New Roman" w:hAnsi="Times New Roman" w:cs="Times New Roman"/>
        </w:rPr>
        <w:t xml:space="preserve">, las empresas de monopolio crecen </w:t>
      </w:r>
      <w:r w:rsidR="0011364A" w:rsidRPr="00CD2FCE">
        <w:rPr>
          <w:rFonts w:ascii="Times New Roman" w:hAnsi="Times New Roman" w:cs="Times New Roman"/>
        </w:rPr>
        <w:t>aún</w:t>
      </w:r>
      <w:r w:rsidRPr="00CD2FCE">
        <w:rPr>
          <w:rFonts w:ascii="Times New Roman" w:hAnsi="Times New Roman" w:cs="Times New Roman"/>
        </w:rPr>
        <w:t xml:space="preserve"> </w:t>
      </w:r>
      <w:r w:rsidR="0011364A" w:rsidRPr="00CD2FCE">
        <w:rPr>
          <w:rFonts w:ascii="Times New Roman" w:hAnsi="Times New Roman" w:cs="Times New Roman"/>
        </w:rPr>
        <w:t>más</w:t>
      </w:r>
      <w:r w:rsidRPr="00CD2FCE">
        <w:rPr>
          <w:rFonts w:ascii="Times New Roman" w:hAnsi="Times New Roman" w:cs="Times New Roman"/>
        </w:rPr>
        <w:t xml:space="preserve">, Honduras cuenta </w:t>
      </w:r>
      <w:r w:rsidR="0011364A" w:rsidRPr="00CD2FCE">
        <w:rPr>
          <w:rFonts w:ascii="Times New Roman" w:hAnsi="Times New Roman" w:cs="Times New Roman"/>
        </w:rPr>
        <w:t>con una gran variedad</w:t>
      </w:r>
      <w:r w:rsidRPr="00CD2FCE">
        <w:rPr>
          <w:rFonts w:ascii="Times New Roman" w:hAnsi="Times New Roman" w:cs="Times New Roman"/>
        </w:rPr>
        <w:t xml:space="preserve"> de empresas hondureñas que aportan a la economía del país y a su desarrollo. </w:t>
      </w:r>
      <w:r w:rsidR="00072E7F" w:rsidRPr="00CD2FCE">
        <w:rPr>
          <w:rFonts w:ascii="Times New Roman" w:hAnsi="Times New Roman" w:cs="Times New Roman"/>
        </w:rPr>
        <w:t>¿Pero en realidad cuantas empresas estadunidenses están en Honduras?</w:t>
      </w:r>
      <w:r w:rsidRPr="00CD2FCE">
        <w:rPr>
          <w:rFonts w:ascii="Times New Roman" w:hAnsi="Times New Roman" w:cs="Times New Roman"/>
        </w:rPr>
        <w:t xml:space="preserve"> Sabemos que la mayoría de las franquicias son extranjeras y solo contando las franquicias sabemos que existen </w:t>
      </w:r>
      <w:r w:rsidR="0011364A" w:rsidRPr="00CD2FCE">
        <w:rPr>
          <w:rFonts w:ascii="Times New Roman" w:hAnsi="Times New Roman" w:cs="Times New Roman"/>
        </w:rPr>
        <w:t>alrededor de</w:t>
      </w:r>
      <w:r w:rsidRPr="00CD2FCE">
        <w:rPr>
          <w:rFonts w:ascii="Times New Roman" w:hAnsi="Times New Roman" w:cs="Times New Roman"/>
        </w:rPr>
        <w:t xml:space="preserve"> </w:t>
      </w:r>
      <w:r w:rsidR="0011364A" w:rsidRPr="00CD2FCE">
        <w:rPr>
          <w:rFonts w:ascii="Times New Roman" w:hAnsi="Times New Roman" w:cs="Times New Roman"/>
        </w:rPr>
        <w:lastRenderedPageBreak/>
        <w:t>más</w:t>
      </w:r>
      <w:r w:rsidRPr="00CD2FCE">
        <w:rPr>
          <w:rFonts w:ascii="Times New Roman" w:hAnsi="Times New Roman" w:cs="Times New Roman"/>
        </w:rPr>
        <w:t xml:space="preserve"> de 30 empresas americanas en nuestro país, pero claro que hay muchas </w:t>
      </w:r>
      <w:r w:rsidR="0011364A" w:rsidRPr="00CD2FCE">
        <w:rPr>
          <w:rFonts w:ascii="Times New Roman" w:hAnsi="Times New Roman" w:cs="Times New Roman"/>
        </w:rPr>
        <w:t>más</w:t>
      </w:r>
      <w:r w:rsidRPr="00CD2FCE">
        <w:rPr>
          <w:rFonts w:ascii="Times New Roman" w:hAnsi="Times New Roman" w:cs="Times New Roman"/>
        </w:rPr>
        <w:t xml:space="preserve"> de estas empresas americanas. Algunas son muy nuevas mientras otras tienen décadas estando produciendo y exportando sus productos a Estados Unidos donde solo los americanos gozan de nuestra mano de obra o peor </w:t>
      </w:r>
      <w:r w:rsidR="0011364A" w:rsidRPr="00CD2FCE">
        <w:rPr>
          <w:rFonts w:ascii="Times New Roman" w:hAnsi="Times New Roman" w:cs="Times New Roman"/>
        </w:rPr>
        <w:t>aún</w:t>
      </w:r>
      <w:r w:rsidRPr="00CD2FCE">
        <w:rPr>
          <w:rFonts w:ascii="Times New Roman" w:hAnsi="Times New Roman" w:cs="Times New Roman"/>
        </w:rPr>
        <w:t xml:space="preserve"> procesan nuestro producto en algo de mayor calidad o valor y los </w:t>
      </w:r>
      <w:r w:rsidR="0011364A" w:rsidRPr="00CD2FCE">
        <w:rPr>
          <w:rFonts w:ascii="Times New Roman" w:hAnsi="Times New Roman" w:cs="Times New Roman"/>
        </w:rPr>
        <w:t>hondureños</w:t>
      </w:r>
      <w:r w:rsidRPr="00CD2FCE">
        <w:rPr>
          <w:rFonts w:ascii="Times New Roman" w:hAnsi="Times New Roman" w:cs="Times New Roman"/>
        </w:rPr>
        <w:t xml:space="preserve"> lo importan para consumirlo. A </w:t>
      </w:r>
      <w:r w:rsidR="00072E7F" w:rsidRPr="00CD2FCE">
        <w:rPr>
          <w:rFonts w:ascii="Times New Roman" w:hAnsi="Times New Roman" w:cs="Times New Roman"/>
        </w:rPr>
        <w:t>continuación,</w:t>
      </w:r>
      <w:r w:rsidRPr="00CD2FCE">
        <w:rPr>
          <w:rFonts w:ascii="Times New Roman" w:hAnsi="Times New Roman" w:cs="Times New Roman"/>
        </w:rPr>
        <w:t xml:space="preserve"> un breve listado de las empresas </w:t>
      </w:r>
      <w:r w:rsidR="0011364A" w:rsidRPr="00CD2FCE">
        <w:rPr>
          <w:rFonts w:ascii="Times New Roman" w:hAnsi="Times New Roman" w:cs="Times New Roman"/>
        </w:rPr>
        <w:t>americanas</w:t>
      </w:r>
      <w:r w:rsidRPr="00CD2FCE">
        <w:rPr>
          <w:rFonts w:ascii="Times New Roman" w:hAnsi="Times New Roman" w:cs="Times New Roman"/>
        </w:rPr>
        <w:t xml:space="preserve"> en Honduras:</w:t>
      </w:r>
    </w:p>
    <w:p w14:paraId="170FEF38" w14:textId="77777777" w:rsidR="00825276" w:rsidRDefault="00825276" w:rsidP="00825276">
      <w:pPr>
        <w:pStyle w:val="Prrafodelista"/>
        <w:numPr>
          <w:ilvl w:val="0"/>
          <w:numId w:val="15"/>
        </w:numPr>
        <w:spacing w:line="480" w:lineRule="auto"/>
        <w:jc w:val="both"/>
        <w:rPr>
          <w:rFonts w:ascii="Times New Roman" w:hAnsi="Times New Roman" w:cs="Times New Roman"/>
        </w:rPr>
        <w:sectPr w:rsidR="00825276" w:rsidSect="00AF5F56">
          <w:type w:val="continuous"/>
          <w:pgSz w:w="11900" w:h="16840"/>
          <w:pgMar w:top="1440" w:right="1440" w:bottom="1440" w:left="1440" w:header="708" w:footer="708" w:gutter="0"/>
          <w:cols w:space="708"/>
          <w:docGrid w:linePitch="360"/>
        </w:sectPr>
      </w:pPr>
    </w:p>
    <w:p w14:paraId="799B7B91" w14:textId="5C5A80E6" w:rsidR="00825276" w:rsidRPr="007035C6" w:rsidRDefault="00825276" w:rsidP="007035C6">
      <w:pPr>
        <w:pStyle w:val="Prrafodelista"/>
        <w:numPr>
          <w:ilvl w:val="0"/>
          <w:numId w:val="15"/>
        </w:numPr>
        <w:spacing w:line="480" w:lineRule="auto"/>
        <w:rPr>
          <w:rFonts w:ascii="Times New Roman" w:hAnsi="Times New Roman" w:cs="Times New Roman"/>
        </w:rPr>
      </w:pPr>
      <w:r w:rsidRPr="007035C6">
        <w:rPr>
          <w:rFonts w:ascii="Times New Roman" w:hAnsi="Times New Roman" w:cs="Times New Roman"/>
        </w:rPr>
        <w:lastRenderedPageBreak/>
        <w:t>McDonald’s</w:t>
      </w:r>
    </w:p>
    <w:p w14:paraId="25EF09A5" w14:textId="77777777" w:rsidR="00825276" w:rsidRPr="007035C6" w:rsidRDefault="00B57594" w:rsidP="007035C6">
      <w:pPr>
        <w:pStyle w:val="Prrafodelista"/>
        <w:numPr>
          <w:ilvl w:val="0"/>
          <w:numId w:val="15"/>
        </w:numPr>
        <w:spacing w:line="480" w:lineRule="auto"/>
        <w:rPr>
          <w:rFonts w:ascii="Times New Roman" w:hAnsi="Times New Roman" w:cs="Times New Roman"/>
        </w:rPr>
      </w:pPr>
      <w:proofErr w:type="spellStart"/>
      <w:r w:rsidRPr="007035C6">
        <w:rPr>
          <w:rFonts w:ascii="Times New Roman" w:hAnsi="Times New Roman" w:cs="Times New Roman"/>
        </w:rPr>
        <w:t>Wendy’s</w:t>
      </w:r>
      <w:proofErr w:type="spellEnd"/>
      <w:r w:rsidRPr="007035C6">
        <w:rPr>
          <w:rFonts w:ascii="Times New Roman" w:hAnsi="Times New Roman" w:cs="Times New Roman"/>
        </w:rPr>
        <w:t xml:space="preserve">, </w:t>
      </w:r>
    </w:p>
    <w:p w14:paraId="618B2B52" w14:textId="77777777" w:rsidR="00825276" w:rsidRPr="007035C6" w:rsidRDefault="00B57594" w:rsidP="007035C6">
      <w:pPr>
        <w:pStyle w:val="Prrafodelista"/>
        <w:numPr>
          <w:ilvl w:val="0"/>
          <w:numId w:val="15"/>
        </w:numPr>
        <w:spacing w:line="480" w:lineRule="auto"/>
        <w:rPr>
          <w:rFonts w:ascii="Times New Roman" w:hAnsi="Times New Roman" w:cs="Times New Roman"/>
          <w:lang w:val="en-US"/>
        </w:rPr>
      </w:pPr>
      <w:r w:rsidRPr="007035C6">
        <w:rPr>
          <w:rFonts w:ascii="Times New Roman" w:hAnsi="Times New Roman" w:cs="Times New Roman"/>
          <w:lang w:val="en-US"/>
        </w:rPr>
        <w:t>Subway</w:t>
      </w:r>
    </w:p>
    <w:p w14:paraId="0309C981" w14:textId="77777777" w:rsidR="00825276" w:rsidRPr="007035C6" w:rsidRDefault="00B57594" w:rsidP="007035C6">
      <w:pPr>
        <w:pStyle w:val="Prrafodelista"/>
        <w:numPr>
          <w:ilvl w:val="0"/>
          <w:numId w:val="15"/>
        </w:numPr>
        <w:spacing w:line="480" w:lineRule="auto"/>
        <w:rPr>
          <w:rFonts w:ascii="Times New Roman" w:hAnsi="Times New Roman" w:cs="Times New Roman"/>
          <w:lang w:val="en-US"/>
        </w:rPr>
      </w:pPr>
      <w:r w:rsidRPr="007035C6">
        <w:rPr>
          <w:rFonts w:ascii="Times New Roman" w:hAnsi="Times New Roman" w:cs="Times New Roman"/>
          <w:lang w:val="en-US"/>
        </w:rPr>
        <w:t>Johnny R</w:t>
      </w:r>
      <w:r w:rsidR="005A13E8" w:rsidRPr="007035C6">
        <w:rPr>
          <w:rFonts w:ascii="Times New Roman" w:hAnsi="Times New Roman" w:cs="Times New Roman"/>
          <w:lang w:val="en-US"/>
        </w:rPr>
        <w:t>ockets</w:t>
      </w:r>
    </w:p>
    <w:p w14:paraId="190E1175" w14:textId="77777777" w:rsidR="00825276" w:rsidRPr="007035C6" w:rsidRDefault="005A13E8" w:rsidP="007035C6">
      <w:pPr>
        <w:pStyle w:val="Prrafodelista"/>
        <w:numPr>
          <w:ilvl w:val="0"/>
          <w:numId w:val="15"/>
        </w:numPr>
        <w:spacing w:line="480" w:lineRule="auto"/>
        <w:rPr>
          <w:rFonts w:ascii="Times New Roman" w:hAnsi="Times New Roman" w:cs="Times New Roman"/>
          <w:lang w:val="en-US"/>
        </w:rPr>
      </w:pPr>
      <w:r w:rsidRPr="007035C6">
        <w:rPr>
          <w:rFonts w:ascii="Times New Roman" w:hAnsi="Times New Roman" w:cs="Times New Roman"/>
          <w:lang w:val="en-US"/>
        </w:rPr>
        <w:t>TGI Fridays</w:t>
      </w:r>
    </w:p>
    <w:p w14:paraId="04A96E27" w14:textId="77777777" w:rsidR="00825276" w:rsidRPr="007035C6" w:rsidRDefault="00825276" w:rsidP="007035C6">
      <w:pPr>
        <w:pStyle w:val="Prrafodelista"/>
        <w:numPr>
          <w:ilvl w:val="0"/>
          <w:numId w:val="15"/>
        </w:numPr>
        <w:spacing w:line="480" w:lineRule="auto"/>
        <w:rPr>
          <w:rFonts w:ascii="Times New Roman" w:hAnsi="Times New Roman" w:cs="Times New Roman"/>
          <w:lang w:val="en-US"/>
        </w:rPr>
      </w:pPr>
      <w:r w:rsidRPr="007035C6">
        <w:rPr>
          <w:rFonts w:ascii="Times New Roman" w:hAnsi="Times New Roman" w:cs="Times New Roman"/>
          <w:lang w:val="en-US"/>
        </w:rPr>
        <w:t>Domino’s</w:t>
      </w:r>
      <w:r w:rsidR="00B57594" w:rsidRPr="007035C6">
        <w:rPr>
          <w:rFonts w:ascii="Times New Roman" w:hAnsi="Times New Roman" w:cs="Times New Roman"/>
          <w:lang w:val="en-US"/>
        </w:rPr>
        <w:t xml:space="preserve"> Pizza</w:t>
      </w:r>
    </w:p>
    <w:p w14:paraId="77F8FFBC" w14:textId="77777777" w:rsidR="00825276" w:rsidRPr="007035C6" w:rsidRDefault="00B57594" w:rsidP="007035C6">
      <w:pPr>
        <w:pStyle w:val="Prrafodelista"/>
        <w:numPr>
          <w:ilvl w:val="0"/>
          <w:numId w:val="15"/>
        </w:numPr>
        <w:spacing w:line="480" w:lineRule="auto"/>
        <w:rPr>
          <w:rFonts w:ascii="Times New Roman" w:hAnsi="Times New Roman" w:cs="Times New Roman"/>
          <w:lang w:val="en-US"/>
        </w:rPr>
      </w:pPr>
      <w:proofErr w:type="spellStart"/>
      <w:r w:rsidRPr="007035C6">
        <w:rPr>
          <w:rFonts w:ascii="Times New Roman" w:hAnsi="Times New Roman" w:cs="Times New Roman"/>
          <w:lang w:val="en-US"/>
        </w:rPr>
        <w:t>C</w:t>
      </w:r>
      <w:r w:rsidR="00BF3EAE" w:rsidRPr="007035C6">
        <w:rPr>
          <w:rFonts w:ascii="Times New Roman" w:hAnsi="Times New Roman" w:cs="Times New Roman"/>
          <w:lang w:val="en-US"/>
        </w:rPr>
        <w:t>innabon</w:t>
      </w:r>
      <w:proofErr w:type="spellEnd"/>
    </w:p>
    <w:p w14:paraId="0A162E78" w14:textId="77777777" w:rsidR="00825276" w:rsidRPr="007035C6" w:rsidRDefault="005A13E8" w:rsidP="007035C6">
      <w:pPr>
        <w:pStyle w:val="Prrafodelista"/>
        <w:numPr>
          <w:ilvl w:val="0"/>
          <w:numId w:val="15"/>
        </w:numPr>
        <w:spacing w:line="480" w:lineRule="auto"/>
        <w:rPr>
          <w:rFonts w:ascii="Times New Roman" w:hAnsi="Times New Roman" w:cs="Times New Roman"/>
          <w:lang w:val="en-US"/>
        </w:rPr>
      </w:pPr>
      <w:r w:rsidRPr="007035C6">
        <w:rPr>
          <w:rFonts w:ascii="Times New Roman" w:hAnsi="Times New Roman" w:cs="Times New Roman"/>
          <w:lang w:val="en-US"/>
        </w:rPr>
        <w:t>Burger King</w:t>
      </w:r>
    </w:p>
    <w:p w14:paraId="769EED81" w14:textId="77777777" w:rsidR="00825276" w:rsidRPr="007035C6" w:rsidRDefault="005A13E8" w:rsidP="007035C6">
      <w:pPr>
        <w:pStyle w:val="Prrafodelista"/>
        <w:numPr>
          <w:ilvl w:val="0"/>
          <w:numId w:val="15"/>
        </w:numPr>
        <w:spacing w:line="480" w:lineRule="auto"/>
        <w:rPr>
          <w:rFonts w:ascii="Times New Roman" w:hAnsi="Times New Roman" w:cs="Times New Roman"/>
          <w:lang w:val="en-US"/>
        </w:rPr>
      </w:pPr>
      <w:r w:rsidRPr="007035C6">
        <w:rPr>
          <w:rFonts w:ascii="Times New Roman" w:hAnsi="Times New Roman" w:cs="Times New Roman"/>
          <w:lang w:val="en-US"/>
        </w:rPr>
        <w:t>Little</w:t>
      </w:r>
      <w:r w:rsidR="00B57594" w:rsidRPr="007035C6">
        <w:rPr>
          <w:rFonts w:ascii="Times New Roman" w:hAnsi="Times New Roman" w:cs="Times New Roman"/>
          <w:lang w:val="en-US"/>
        </w:rPr>
        <w:t xml:space="preserve"> Caesars</w:t>
      </w:r>
    </w:p>
    <w:p w14:paraId="15C38866" w14:textId="77777777" w:rsidR="00825276" w:rsidRPr="007035C6" w:rsidRDefault="00B57594" w:rsidP="007035C6">
      <w:pPr>
        <w:pStyle w:val="Prrafodelista"/>
        <w:numPr>
          <w:ilvl w:val="0"/>
          <w:numId w:val="15"/>
        </w:numPr>
        <w:spacing w:line="480" w:lineRule="auto"/>
        <w:rPr>
          <w:rFonts w:ascii="Times New Roman" w:hAnsi="Times New Roman" w:cs="Times New Roman"/>
          <w:lang w:val="en-US"/>
        </w:rPr>
      </w:pPr>
      <w:r w:rsidRPr="007035C6">
        <w:rPr>
          <w:rFonts w:ascii="Times New Roman" w:hAnsi="Times New Roman" w:cs="Times New Roman"/>
          <w:lang w:val="en-US"/>
        </w:rPr>
        <w:t>Church’s C</w:t>
      </w:r>
      <w:r w:rsidR="00BF3EAE" w:rsidRPr="007035C6">
        <w:rPr>
          <w:rFonts w:ascii="Times New Roman" w:hAnsi="Times New Roman" w:cs="Times New Roman"/>
          <w:lang w:val="en-US"/>
        </w:rPr>
        <w:t>hicken</w:t>
      </w:r>
    </w:p>
    <w:p w14:paraId="4E8FEC8F" w14:textId="77777777" w:rsidR="00825276" w:rsidRPr="007035C6" w:rsidRDefault="00B57594" w:rsidP="007035C6">
      <w:pPr>
        <w:pStyle w:val="Prrafodelista"/>
        <w:numPr>
          <w:ilvl w:val="0"/>
          <w:numId w:val="15"/>
        </w:numPr>
        <w:spacing w:line="480" w:lineRule="auto"/>
        <w:rPr>
          <w:rFonts w:ascii="Times New Roman" w:hAnsi="Times New Roman" w:cs="Times New Roman"/>
          <w:lang w:val="en-US"/>
        </w:rPr>
      </w:pPr>
      <w:proofErr w:type="spellStart"/>
      <w:r w:rsidRPr="007035C6">
        <w:rPr>
          <w:rFonts w:ascii="Times New Roman" w:hAnsi="Times New Roman" w:cs="Times New Roman"/>
          <w:lang w:val="en-US"/>
        </w:rPr>
        <w:t>Popeyes</w:t>
      </w:r>
      <w:proofErr w:type="spellEnd"/>
    </w:p>
    <w:p w14:paraId="555534CB" w14:textId="77777777" w:rsidR="00825276" w:rsidRPr="007035C6" w:rsidRDefault="00B57594" w:rsidP="007035C6">
      <w:pPr>
        <w:pStyle w:val="Prrafodelista"/>
        <w:numPr>
          <w:ilvl w:val="0"/>
          <w:numId w:val="15"/>
        </w:numPr>
        <w:spacing w:line="480" w:lineRule="auto"/>
        <w:rPr>
          <w:rFonts w:ascii="Times New Roman" w:hAnsi="Times New Roman" w:cs="Times New Roman"/>
          <w:lang w:val="en-US"/>
        </w:rPr>
      </w:pPr>
      <w:r w:rsidRPr="007035C6">
        <w:rPr>
          <w:rFonts w:ascii="Times New Roman" w:hAnsi="Times New Roman" w:cs="Times New Roman"/>
          <w:lang w:val="en-US"/>
        </w:rPr>
        <w:lastRenderedPageBreak/>
        <w:t>Dunking Donuts</w:t>
      </w:r>
    </w:p>
    <w:p w14:paraId="0EB17C58" w14:textId="77777777" w:rsidR="00825276" w:rsidRPr="007035C6" w:rsidRDefault="00B57594" w:rsidP="007035C6">
      <w:pPr>
        <w:pStyle w:val="Prrafodelista"/>
        <w:numPr>
          <w:ilvl w:val="0"/>
          <w:numId w:val="15"/>
        </w:numPr>
        <w:spacing w:line="480" w:lineRule="auto"/>
        <w:rPr>
          <w:rFonts w:ascii="Times New Roman" w:hAnsi="Times New Roman" w:cs="Times New Roman"/>
          <w:lang w:val="en-US"/>
        </w:rPr>
      </w:pPr>
      <w:r w:rsidRPr="007035C6">
        <w:rPr>
          <w:rFonts w:ascii="Times New Roman" w:hAnsi="Times New Roman" w:cs="Times New Roman"/>
          <w:lang w:val="en-US"/>
        </w:rPr>
        <w:t>Baskin R</w:t>
      </w:r>
      <w:r w:rsidR="005A13E8" w:rsidRPr="007035C6">
        <w:rPr>
          <w:rFonts w:ascii="Times New Roman" w:hAnsi="Times New Roman" w:cs="Times New Roman"/>
          <w:lang w:val="en-US"/>
        </w:rPr>
        <w:t>obbins</w:t>
      </w:r>
    </w:p>
    <w:p w14:paraId="0EAA9468" w14:textId="77777777" w:rsidR="00825276" w:rsidRPr="007035C6" w:rsidRDefault="005A13E8" w:rsidP="007035C6">
      <w:pPr>
        <w:pStyle w:val="Prrafodelista"/>
        <w:numPr>
          <w:ilvl w:val="0"/>
          <w:numId w:val="15"/>
        </w:numPr>
        <w:spacing w:line="480" w:lineRule="auto"/>
        <w:rPr>
          <w:rFonts w:ascii="Times New Roman" w:hAnsi="Times New Roman" w:cs="Times New Roman"/>
          <w:lang w:val="en-US"/>
        </w:rPr>
      </w:pPr>
      <w:proofErr w:type="spellStart"/>
      <w:r w:rsidRPr="007035C6">
        <w:rPr>
          <w:rFonts w:ascii="Times New Roman" w:hAnsi="Times New Roman" w:cs="Times New Roman"/>
          <w:lang w:val="en-US"/>
        </w:rPr>
        <w:t>Chi</w:t>
      </w:r>
      <w:r w:rsidR="00B57594" w:rsidRPr="007035C6">
        <w:rPr>
          <w:rFonts w:ascii="Times New Roman" w:hAnsi="Times New Roman" w:cs="Times New Roman"/>
          <w:lang w:val="en-US"/>
        </w:rPr>
        <w:t>lis</w:t>
      </w:r>
      <w:proofErr w:type="spellEnd"/>
    </w:p>
    <w:p w14:paraId="05D2DD4E" w14:textId="77777777" w:rsidR="00825276" w:rsidRPr="007035C6" w:rsidRDefault="00B57594" w:rsidP="007035C6">
      <w:pPr>
        <w:pStyle w:val="Prrafodelista"/>
        <w:numPr>
          <w:ilvl w:val="0"/>
          <w:numId w:val="15"/>
        </w:numPr>
        <w:spacing w:line="480" w:lineRule="auto"/>
        <w:rPr>
          <w:rFonts w:ascii="Times New Roman" w:hAnsi="Times New Roman" w:cs="Times New Roman"/>
          <w:lang w:val="en-US"/>
        </w:rPr>
      </w:pPr>
      <w:r w:rsidRPr="007035C6">
        <w:rPr>
          <w:rFonts w:ascii="Times New Roman" w:hAnsi="Times New Roman" w:cs="Times New Roman"/>
          <w:lang w:val="en-US"/>
        </w:rPr>
        <w:t>Circle K</w:t>
      </w:r>
    </w:p>
    <w:p w14:paraId="63ABF7F9" w14:textId="77777777" w:rsidR="00825276" w:rsidRPr="007035C6" w:rsidRDefault="00B57594" w:rsidP="007035C6">
      <w:pPr>
        <w:pStyle w:val="Prrafodelista"/>
        <w:numPr>
          <w:ilvl w:val="0"/>
          <w:numId w:val="15"/>
        </w:numPr>
        <w:spacing w:line="480" w:lineRule="auto"/>
        <w:rPr>
          <w:rFonts w:ascii="Times New Roman" w:hAnsi="Times New Roman" w:cs="Times New Roman"/>
          <w:lang w:val="en-US"/>
        </w:rPr>
      </w:pPr>
      <w:r w:rsidRPr="007035C6">
        <w:rPr>
          <w:rFonts w:ascii="Times New Roman" w:hAnsi="Times New Roman" w:cs="Times New Roman"/>
          <w:lang w:val="en-US"/>
        </w:rPr>
        <w:t>P</w:t>
      </w:r>
      <w:r w:rsidR="00BF3EAE" w:rsidRPr="007035C6">
        <w:rPr>
          <w:rFonts w:ascii="Times New Roman" w:hAnsi="Times New Roman" w:cs="Times New Roman"/>
          <w:lang w:val="en-US"/>
        </w:rPr>
        <w:t>izza Hut</w:t>
      </w:r>
    </w:p>
    <w:p w14:paraId="7A3BD6B0" w14:textId="77777777" w:rsidR="00825276" w:rsidRPr="007035C6" w:rsidRDefault="00BF3EAE" w:rsidP="007035C6">
      <w:pPr>
        <w:pStyle w:val="Prrafodelista"/>
        <w:numPr>
          <w:ilvl w:val="0"/>
          <w:numId w:val="15"/>
        </w:numPr>
        <w:spacing w:line="480" w:lineRule="auto"/>
        <w:rPr>
          <w:rFonts w:ascii="Times New Roman" w:hAnsi="Times New Roman" w:cs="Times New Roman"/>
          <w:lang w:val="en-US"/>
        </w:rPr>
      </w:pPr>
      <w:r w:rsidRPr="007035C6">
        <w:rPr>
          <w:rFonts w:ascii="Times New Roman" w:hAnsi="Times New Roman" w:cs="Times New Roman"/>
          <w:lang w:val="en-US"/>
        </w:rPr>
        <w:t>KFC</w:t>
      </w:r>
    </w:p>
    <w:p w14:paraId="72002E98" w14:textId="65446767" w:rsidR="00825276" w:rsidRPr="007035C6" w:rsidRDefault="00825276" w:rsidP="007035C6">
      <w:pPr>
        <w:pStyle w:val="Prrafodelista"/>
        <w:numPr>
          <w:ilvl w:val="0"/>
          <w:numId w:val="15"/>
        </w:numPr>
        <w:spacing w:line="480" w:lineRule="auto"/>
        <w:rPr>
          <w:rFonts w:ascii="Times New Roman" w:hAnsi="Times New Roman" w:cs="Times New Roman"/>
          <w:lang w:val="en-US"/>
        </w:rPr>
      </w:pPr>
      <w:r w:rsidRPr="007035C6">
        <w:rPr>
          <w:rFonts w:ascii="Times New Roman" w:hAnsi="Times New Roman" w:cs="Times New Roman"/>
          <w:lang w:val="en-US"/>
        </w:rPr>
        <w:t>Denny’s</w:t>
      </w:r>
      <w:r w:rsidR="005A13E8" w:rsidRPr="007035C6">
        <w:rPr>
          <w:rFonts w:ascii="Times New Roman" w:hAnsi="Times New Roman" w:cs="Times New Roman"/>
          <w:lang w:val="en-US"/>
        </w:rPr>
        <w:t>.</w:t>
      </w:r>
    </w:p>
    <w:p w14:paraId="02E7ED71" w14:textId="77777777" w:rsidR="009F0837" w:rsidRDefault="009F0837" w:rsidP="007035C6">
      <w:pPr>
        <w:pStyle w:val="Prrafodelista"/>
        <w:numPr>
          <w:ilvl w:val="0"/>
          <w:numId w:val="15"/>
        </w:numPr>
        <w:spacing w:line="480" w:lineRule="auto"/>
      </w:pPr>
      <w:r>
        <w:t xml:space="preserve">radio </w:t>
      </w:r>
      <w:proofErr w:type="spellStart"/>
      <w:r>
        <w:t>shack</w:t>
      </w:r>
      <w:proofErr w:type="spellEnd"/>
    </w:p>
    <w:p w14:paraId="168CB935" w14:textId="06E12C63" w:rsidR="009F0837" w:rsidRDefault="009F0837" w:rsidP="007035C6">
      <w:pPr>
        <w:pStyle w:val="Prrafodelista"/>
        <w:numPr>
          <w:ilvl w:val="0"/>
          <w:numId w:val="15"/>
        </w:numPr>
        <w:spacing w:line="480" w:lineRule="auto"/>
      </w:pPr>
      <w:r>
        <w:t xml:space="preserve">Cuyamel </w:t>
      </w:r>
      <w:proofErr w:type="spellStart"/>
      <w:r>
        <w:t>Fruit</w:t>
      </w:r>
      <w:proofErr w:type="spellEnd"/>
      <w:r>
        <w:t xml:space="preserve"> Company</w:t>
      </w:r>
    </w:p>
    <w:p w14:paraId="26E47691" w14:textId="77777777" w:rsidR="007035C6" w:rsidRDefault="007035C6" w:rsidP="007035C6">
      <w:pPr>
        <w:spacing w:line="480" w:lineRule="auto"/>
        <w:ind w:left="360"/>
      </w:pPr>
    </w:p>
    <w:p w14:paraId="3AE81F40" w14:textId="2409CC04" w:rsidR="009F0837" w:rsidRDefault="009F0837" w:rsidP="007035C6">
      <w:pPr>
        <w:pStyle w:val="Prrafodelista"/>
        <w:numPr>
          <w:ilvl w:val="0"/>
          <w:numId w:val="15"/>
        </w:numPr>
        <w:spacing w:line="480" w:lineRule="auto"/>
      </w:pPr>
      <w:r>
        <w:lastRenderedPageBreak/>
        <w:t>Banco de Honduras</w:t>
      </w:r>
    </w:p>
    <w:p w14:paraId="7603A0E8" w14:textId="77777777" w:rsidR="009F0837" w:rsidRDefault="009F0837" w:rsidP="007035C6">
      <w:pPr>
        <w:pStyle w:val="Prrafodelista"/>
        <w:numPr>
          <w:ilvl w:val="0"/>
          <w:numId w:val="15"/>
        </w:numPr>
        <w:spacing w:line="480" w:lineRule="auto"/>
      </w:pPr>
      <w:r>
        <w:t>SASA (Servicio Aéreo Sociedad Anónima)</w:t>
      </w:r>
    </w:p>
    <w:p w14:paraId="0440C924" w14:textId="77777777" w:rsidR="009F0837" w:rsidRDefault="009F0837" w:rsidP="007035C6">
      <w:pPr>
        <w:pStyle w:val="Prrafodelista"/>
        <w:numPr>
          <w:ilvl w:val="0"/>
          <w:numId w:val="15"/>
        </w:numPr>
        <w:spacing w:line="480" w:lineRule="auto"/>
      </w:pPr>
      <w:r>
        <w:t>Escuela Agrícola Panamericana</w:t>
      </w:r>
    </w:p>
    <w:p w14:paraId="44710A13" w14:textId="27C6DBC9" w:rsidR="009F0837" w:rsidRDefault="00072E7F" w:rsidP="007035C6">
      <w:pPr>
        <w:pStyle w:val="Prrafodelista"/>
        <w:numPr>
          <w:ilvl w:val="0"/>
          <w:numId w:val="15"/>
        </w:numPr>
        <w:spacing w:line="480" w:lineRule="auto"/>
      </w:pPr>
      <w:r>
        <w:t>Maquilas</w:t>
      </w:r>
      <w:r w:rsidR="009F0837">
        <w:t xml:space="preserve"> en </w:t>
      </w:r>
      <w:proofErr w:type="spellStart"/>
      <w:r w:rsidR="009F0837">
        <w:t>Choloma</w:t>
      </w:r>
      <w:proofErr w:type="spellEnd"/>
    </w:p>
    <w:p w14:paraId="3F9C43E2" w14:textId="77777777" w:rsidR="009F0837" w:rsidRDefault="009F0837" w:rsidP="007035C6">
      <w:pPr>
        <w:pStyle w:val="Prrafodelista"/>
        <w:numPr>
          <w:ilvl w:val="0"/>
          <w:numId w:val="15"/>
        </w:numPr>
        <w:spacing w:line="480" w:lineRule="auto"/>
      </w:pPr>
      <w:r>
        <w:t>Tela Rail Road Company</w:t>
      </w:r>
    </w:p>
    <w:p w14:paraId="43AB26A9" w14:textId="43997A93" w:rsidR="009F0837" w:rsidRDefault="009F0837" w:rsidP="00CD2FCE">
      <w:pPr>
        <w:spacing w:line="480" w:lineRule="auto"/>
        <w:jc w:val="both"/>
        <w:rPr>
          <w:rFonts w:ascii="Times New Roman" w:hAnsi="Times New Roman" w:cs="Times New Roman"/>
          <w:lang w:val="en-US"/>
        </w:rPr>
        <w:sectPr w:rsidR="009F0837" w:rsidSect="00825276">
          <w:type w:val="continuous"/>
          <w:pgSz w:w="11900" w:h="16840"/>
          <w:pgMar w:top="1440" w:right="1440" w:bottom="1440" w:left="1440" w:header="708" w:footer="708" w:gutter="0"/>
          <w:cols w:num="3" w:space="708"/>
          <w:docGrid w:linePitch="360"/>
        </w:sectPr>
      </w:pPr>
    </w:p>
    <w:p w14:paraId="36F61C93" w14:textId="5958EDE4" w:rsidR="00C3565A" w:rsidRPr="00825276" w:rsidRDefault="00C3565A" w:rsidP="00CD2FCE">
      <w:pPr>
        <w:spacing w:line="480" w:lineRule="auto"/>
        <w:jc w:val="both"/>
        <w:rPr>
          <w:rFonts w:ascii="Times New Roman" w:hAnsi="Times New Roman" w:cs="Times New Roman"/>
          <w:lang w:val="en-US"/>
        </w:rPr>
      </w:pPr>
    </w:p>
    <w:p w14:paraId="6DCBE8E7" w14:textId="60BDACD7" w:rsidR="008F67EE" w:rsidRPr="008F67EE" w:rsidRDefault="00C3565A" w:rsidP="008F67EE">
      <w:pPr>
        <w:spacing w:line="480" w:lineRule="auto"/>
        <w:jc w:val="center"/>
        <w:rPr>
          <w:rFonts w:ascii="Times New Roman" w:hAnsi="Times New Roman" w:cs="Times New Roman"/>
          <w:b/>
          <w:sz w:val="28"/>
          <w:lang w:val="es-HN"/>
        </w:rPr>
      </w:pPr>
      <w:r w:rsidRPr="008F67EE">
        <w:rPr>
          <w:rFonts w:ascii="Times New Roman" w:hAnsi="Times New Roman" w:cs="Times New Roman"/>
          <w:b/>
          <w:sz w:val="28"/>
          <w:lang w:val="es-HN"/>
        </w:rPr>
        <w:t>Mercado en Honduras con relación en Estados Unidos</w:t>
      </w:r>
    </w:p>
    <w:p w14:paraId="3F5E323A" w14:textId="77777777" w:rsidR="00C3565A" w:rsidRPr="00CD2FCE" w:rsidRDefault="00C3565A" w:rsidP="00CD2FCE">
      <w:pPr>
        <w:spacing w:line="480" w:lineRule="auto"/>
        <w:jc w:val="both"/>
        <w:rPr>
          <w:rFonts w:ascii="Times New Roman" w:hAnsi="Times New Roman" w:cs="Times New Roman"/>
          <w:lang w:val="es-HN"/>
        </w:rPr>
      </w:pPr>
      <w:r w:rsidRPr="00CD2FCE">
        <w:rPr>
          <w:rFonts w:ascii="Times New Roman" w:hAnsi="Times New Roman" w:cs="Times New Roman"/>
          <w:lang w:val="es-HN"/>
        </w:rPr>
        <w:t>Según La embajada de los Estados Unidos el 8 de agosto, 2019; Los Estados Unidos es el mayor socio comercial y económico de Honduras, representando el 40.3 por ciento de las importaciones totales de mercancías y el 66.6 por ciento de las importaciones de la asamblea general. Las exportaciones estadounidenses a Honduras fueron de $ 5.6 mil millones en 2018, un 10.2% más que en 2017 y un 15.6% más que en 2008.</w:t>
      </w:r>
      <w:sdt>
        <w:sdtPr>
          <w:rPr>
            <w:rFonts w:ascii="Times New Roman" w:hAnsi="Times New Roman" w:cs="Times New Roman"/>
            <w:lang w:val="es-HN"/>
          </w:rPr>
          <w:id w:val="32696555"/>
          <w:citation/>
        </w:sdtPr>
        <w:sdtEndPr/>
        <w:sdtContent>
          <w:r w:rsidRPr="00CD2FCE">
            <w:rPr>
              <w:rFonts w:ascii="Times New Roman" w:hAnsi="Times New Roman" w:cs="Times New Roman"/>
              <w:lang w:val="es-HN"/>
            </w:rPr>
            <w:fldChar w:fldCharType="begin"/>
          </w:r>
          <w:r w:rsidRPr="00CD2FCE">
            <w:rPr>
              <w:rFonts w:ascii="Times New Roman" w:hAnsi="Times New Roman" w:cs="Times New Roman"/>
              <w:lang w:val="es-HN"/>
            </w:rPr>
            <w:instrText xml:space="preserve"> CITATION Exp1 \l 18442 </w:instrText>
          </w:r>
          <w:r w:rsidRPr="00CD2FCE">
            <w:rPr>
              <w:rFonts w:ascii="Times New Roman" w:hAnsi="Times New Roman" w:cs="Times New Roman"/>
              <w:lang w:val="es-HN"/>
            </w:rPr>
            <w:fldChar w:fldCharType="separate"/>
          </w:r>
          <w:r w:rsidRPr="00CD2FCE">
            <w:rPr>
              <w:rFonts w:ascii="Times New Roman" w:hAnsi="Times New Roman" w:cs="Times New Roman"/>
              <w:noProof/>
              <w:lang w:val="es-HN"/>
            </w:rPr>
            <w:t xml:space="preserve"> (Exportgov)</w:t>
          </w:r>
          <w:r w:rsidRPr="00CD2FCE">
            <w:rPr>
              <w:rFonts w:ascii="Times New Roman" w:hAnsi="Times New Roman" w:cs="Times New Roman"/>
              <w:lang w:val="es-HN"/>
            </w:rPr>
            <w:fldChar w:fldCharType="end"/>
          </w:r>
        </w:sdtContent>
      </w:sdt>
    </w:p>
    <w:p w14:paraId="1BB9AFAB" w14:textId="77777777" w:rsidR="00C3565A" w:rsidRPr="00CD2FCE" w:rsidRDefault="00C3565A" w:rsidP="00CD2FCE">
      <w:pPr>
        <w:spacing w:line="480" w:lineRule="auto"/>
        <w:jc w:val="both"/>
        <w:rPr>
          <w:rFonts w:ascii="Times New Roman" w:hAnsi="Times New Roman" w:cs="Times New Roman"/>
          <w:lang w:val="es-HN"/>
        </w:rPr>
      </w:pPr>
      <w:r w:rsidRPr="00CD2FCE">
        <w:rPr>
          <w:rFonts w:ascii="Times New Roman" w:hAnsi="Times New Roman" w:cs="Times New Roman"/>
          <w:lang w:val="es-HN"/>
        </w:rPr>
        <w:lastRenderedPageBreak/>
        <w:t xml:space="preserve">La tasa de inflación en 2017 fue de 4.73 por ciento y se estima que se mantendrá en un rango moderado similar en 2018. La moneda hondureña, el lempira, se ha devaluado desde antes del 2011. </w:t>
      </w:r>
    </w:p>
    <w:p w14:paraId="14C9A879" w14:textId="34D0B5E8" w:rsidR="00C3565A" w:rsidRDefault="00C3565A" w:rsidP="00CD2FCE">
      <w:pPr>
        <w:spacing w:line="480" w:lineRule="auto"/>
        <w:jc w:val="both"/>
        <w:rPr>
          <w:rFonts w:ascii="Times New Roman" w:hAnsi="Times New Roman" w:cs="Times New Roman"/>
          <w:lang w:val="es-HN"/>
        </w:rPr>
      </w:pPr>
      <w:r w:rsidRPr="00CD2FCE">
        <w:rPr>
          <w:rFonts w:ascii="Times New Roman" w:hAnsi="Times New Roman" w:cs="Times New Roman"/>
          <w:lang w:val="es-HN"/>
        </w:rPr>
        <w:t>El Gobierno de Honduras apunta a una depreciación anual de 4.5 por ciento para 2018, una medida respaldada por el sector bancario. En 2017, la inversión extranjera directa de los Estados Unidos, en Honduras, se concentra principalmente en el sector de fabricación ligera, su inversión fue de $ 1.4 mil millones, un aumento del 9.5 por ciento respecto al año anterior. Más de 200 empresas estadounidenses operan actualmente en Honduras.</w:t>
      </w:r>
    </w:p>
    <w:p w14:paraId="45DF53A8" w14:textId="77777777" w:rsidR="00E86E99" w:rsidRPr="00CD2FCE" w:rsidRDefault="00E86E99" w:rsidP="00CD2FCE">
      <w:pPr>
        <w:spacing w:line="480" w:lineRule="auto"/>
        <w:jc w:val="both"/>
        <w:rPr>
          <w:rFonts w:ascii="Times New Roman" w:hAnsi="Times New Roman" w:cs="Times New Roman"/>
          <w:lang w:val="es-HN"/>
        </w:rPr>
      </w:pPr>
    </w:p>
    <w:p w14:paraId="1750DDF6" w14:textId="77777777" w:rsidR="00C3565A" w:rsidRPr="00CD2FCE" w:rsidRDefault="00C3565A" w:rsidP="00CD2FCE">
      <w:pPr>
        <w:spacing w:line="480" w:lineRule="auto"/>
        <w:jc w:val="both"/>
        <w:rPr>
          <w:rFonts w:ascii="Times New Roman" w:hAnsi="Times New Roman" w:cs="Times New Roman"/>
          <w:lang w:val="es-HN"/>
        </w:rPr>
      </w:pPr>
      <w:r w:rsidRPr="00CD2FCE">
        <w:rPr>
          <w:rFonts w:ascii="Times New Roman" w:hAnsi="Times New Roman" w:cs="Times New Roman"/>
          <w:lang w:val="es-HN"/>
        </w:rPr>
        <w:t>Según la embajada de los Estados Unidos; Las cinco razones principales por las que las empresas estadounidenses deberían considerar exportar a Honduras:</w:t>
      </w:r>
    </w:p>
    <w:p w14:paraId="145FDC18" w14:textId="77777777" w:rsidR="00C3565A" w:rsidRPr="00CD2FCE" w:rsidRDefault="00C3565A" w:rsidP="00CD2FCE">
      <w:pPr>
        <w:spacing w:line="480" w:lineRule="auto"/>
        <w:jc w:val="both"/>
        <w:rPr>
          <w:rFonts w:ascii="Times New Roman" w:hAnsi="Times New Roman" w:cs="Times New Roman"/>
          <w:lang w:val="es-HN"/>
        </w:rPr>
      </w:pPr>
      <w:r w:rsidRPr="00CD2FCE">
        <w:rPr>
          <w:rFonts w:ascii="Times New Roman" w:hAnsi="Times New Roman" w:cs="Times New Roman"/>
          <w:lang w:val="es-HN"/>
        </w:rPr>
        <w:t xml:space="preserve">1) El Tratado de Libre Comercio </w:t>
      </w:r>
    </w:p>
    <w:p w14:paraId="3C8B4143" w14:textId="77777777" w:rsidR="00C3565A" w:rsidRPr="00CD2FCE" w:rsidRDefault="00C3565A" w:rsidP="00CD2FCE">
      <w:pPr>
        <w:spacing w:line="480" w:lineRule="auto"/>
        <w:jc w:val="both"/>
        <w:rPr>
          <w:rFonts w:ascii="Times New Roman" w:hAnsi="Times New Roman" w:cs="Times New Roman"/>
          <w:lang w:val="es-HN"/>
        </w:rPr>
      </w:pPr>
      <w:r w:rsidRPr="00CD2FCE">
        <w:rPr>
          <w:rFonts w:ascii="Times New Roman" w:hAnsi="Times New Roman" w:cs="Times New Roman"/>
          <w:lang w:val="es-HN"/>
        </w:rPr>
        <w:t>2) Muy cercano a los Estados Unidos;</w:t>
      </w:r>
    </w:p>
    <w:p w14:paraId="45537830" w14:textId="708FAF19" w:rsidR="00C3565A" w:rsidRPr="00CD2FCE" w:rsidRDefault="00C3565A" w:rsidP="00CD2FCE">
      <w:pPr>
        <w:spacing w:line="480" w:lineRule="auto"/>
        <w:jc w:val="both"/>
        <w:rPr>
          <w:rFonts w:ascii="Times New Roman" w:hAnsi="Times New Roman" w:cs="Times New Roman"/>
          <w:lang w:val="es-HN"/>
        </w:rPr>
      </w:pPr>
      <w:r w:rsidRPr="00CD2FCE">
        <w:rPr>
          <w:rFonts w:ascii="Times New Roman" w:hAnsi="Times New Roman" w:cs="Times New Roman"/>
          <w:lang w:val="es-HN"/>
        </w:rPr>
        <w:t>3) Entre los mercados más receptivos para los bienes y servicios estadounidenses en todo el mundo.</w:t>
      </w:r>
    </w:p>
    <w:p w14:paraId="2E36A2E7" w14:textId="35C9AFBA" w:rsidR="00C3565A" w:rsidRPr="00CD2FCE" w:rsidRDefault="00C3565A" w:rsidP="00CD2FCE">
      <w:pPr>
        <w:spacing w:line="480" w:lineRule="auto"/>
        <w:jc w:val="both"/>
        <w:rPr>
          <w:rFonts w:ascii="Times New Roman" w:hAnsi="Times New Roman" w:cs="Times New Roman"/>
          <w:lang w:val="es-HN"/>
        </w:rPr>
      </w:pPr>
      <w:r w:rsidRPr="00CD2FCE">
        <w:rPr>
          <w:rFonts w:ascii="Times New Roman" w:hAnsi="Times New Roman" w:cs="Times New Roman"/>
          <w:lang w:val="es-HN"/>
        </w:rPr>
        <w:t>4) Infraestructura portuaria modernizada y plataforma logística para la región;</w:t>
      </w:r>
    </w:p>
    <w:p w14:paraId="6638B28F" w14:textId="5D80C747" w:rsidR="00C3565A" w:rsidRPr="00CD2FCE" w:rsidRDefault="00C3565A" w:rsidP="00CD2FCE">
      <w:pPr>
        <w:spacing w:line="480" w:lineRule="auto"/>
        <w:jc w:val="both"/>
        <w:rPr>
          <w:rFonts w:ascii="Times New Roman" w:hAnsi="Times New Roman" w:cs="Times New Roman"/>
        </w:rPr>
      </w:pPr>
      <w:r w:rsidRPr="00CD2FCE">
        <w:rPr>
          <w:rFonts w:ascii="Times New Roman" w:hAnsi="Times New Roman" w:cs="Times New Roman"/>
          <w:lang w:val="es-HN"/>
        </w:rPr>
        <w:t>5) Gran participación de mercado y oportunidades para empresas estadounidenses</w:t>
      </w:r>
    </w:p>
    <w:p w14:paraId="2926CD1F" w14:textId="1CDAD0DE" w:rsidR="00C3565A" w:rsidRPr="00CD2FCE" w:rsidRDefault="00C3565A" w:rsidP="00CD2FCE">
      <w:pPr>
        <w:spacing w:line="480" w:lineRule="auto"/>
        <w:jc w:val="both"/>
        <w:rPr>
          <w:rFonts w:ascii="Times New Roman" w:hAnsi="Times New Roman" w:cs="Times New Roman"/>
          <w:lang w:val="es-HN"/>
        </w:rPr>
      </w:pPr>
    </w:p>
    <w:p w14:paraId="5097E36B" w14:textId="49767F96" w:rsidR="00C3565A" w:rsidRPr="00F66DAA" w:rsidRDefault="00072E7F" w:rsidP="00CD2FCE">
      <w:pPr>
        <w:spacing w:line="480" w:lineRule="auto"/>
        <w:jc w:val="center"/>
        <w:rPr>
          <w:rFonts w:ascii="Times New Roman" w:hAnsi="Times New Roman" w:cs="Times New Roman"/>
          <w:b/>
          <w:sz w:val="28"/>
          <w:lang w:val="es-HN"/>
        </w:rPr>
      </w:pPr>
      <w:r w:rsidRPr="00F66DAA">
        <w:rPr>
          <w:rFonts w:ascii="Times New Roman" w:hAnsi="Times New Roman" w:cs="Times New Roman"/>
          <w:b/>
          <w:sz w:val="28"/>
          <w:lang w:val="es-HN"/>
        </w:rPr>
        <w:t>Migración</w:t>
      </w:r>
      <w:r w:rsidR="00C3565A" w:rsidRPr="00F66DAA">
        <w:rPr>
          <w:rFonts w:ascii="Times New Roman" w:hAnsi="Times New Roman" w:cs="Times New Roman"/>
          <w:b/>
          <w:sz w:val="28"/>
          <w:lang w:val="es-HN"/>
        </w:rPr>
        <w:t xml:space="preserve"> hondureña “Sueño Americano”</w:t>
      </w:r>
    </w:p>
    <w:p w14:paraId="6DFC72CF" w14:textId="26308CF8" w:rsidR="00C3565A" w:rsidRPr="00CD2FCE" w:rsidRDefault="00C3565A" w:rsidP="00CD2FCE">
      <w:pPr>
        <w:spacing w:line="480" w:lineRule="auto"/>
        <w:jc w:val="both"/>
        <w:rPr>
          <w:rFonts w:ascii="Times New Roman" w:hAnsi="Times New Roman" w:cs="Times New Roman"/>
          <w:lang w:val="es-HN"/>
        </w:rPr>
      </w:pPr>
      <w:r w:rsidRPr="00CD2FCE">
        <w:rPr>
          <w:rFonts w:ascii="Times New Roman" w:hAnsi="Times New Roman" w:cs="Times New Roman"/>
          <w:lang w:val="es-HN"/>
        </w:rPr>
        <w:t>El gran número de hondureños que trabaja en el extranjero envía remesas por un valor equivalente al 21 % del Producto Interno Bruto (PIB) del país. Además, la migración tiene consecuencias sociales negativas, como la desintegración de las familias y las comunidades. Por su parte, los huracanes y las tormentas tropicales frecuentes afectan periódicamente al país, en especial a los niños y a las poblaciones vulnerables.</w:t>
      </w:r>
    </w:p>
    <w:p w14:paraId="08CD6178" w14:textId="0CC9D804" w:rsidR="00C3565A" w:rsidRPr="00CD2FCE" w:rsidRDefault="00C3565A" w:rsidP="00CD2FCE">
      <w:pPr>
        <w:spacing w:line="480" w:lineRule="auto"/>
        <w:jc w:val="both"/>
        <w:rPr>
          <w:rFonts w:ascii="Times New Roman" w:hAnsi="Times New Roman" w:cs="Times New Roman"/>
          <w:lang w:val="es-HN"/>
        </w:rPr>
      </w:pPr>
    </w:p>
    <w:p w14:paraId="4A20EC38" w14:textId="479667F8" w:rsidR="00C3565A" w:rsidRPr="00CD2FCE" w:rsidRDefault="00257A0D" w:rsidP="00CD2FCE">
      <w:pPr>
        <w:spacing w:line="480" w:lineRule="auto"/>
        <w:jc w:val="both"/>
        <w:rPr>
          <w:rFonts w:ascii="Times New Roman" w:hAnsi="Times New Roman" w:cs="Times New Roman"/>
          <w:lang w:val="es-HN"/>
        </w:rPr>
      </w:pPr>
      <w:r w:rsidRPr="00CD2FCE">
        <w:rPr>
          <w:rFonts w:ascii="Times New Roman" w:hAnsi="Times New Roman" w:cs="Times New Roman"/>
          <w:noProof/>
          <w:lang w:val="es-ES_tradnl" w:eastAsia="es-ES_tradnl"/>
        </w:rPr>
        <w:lastRenderedPageBreak/>
        <mc:AlternateContent>
          <mc:Choice Requires="wps">
            <w:drawing>
              <wp:anchor distT="0" distB="0" distL="114300" distR="114300" simplePos="0" relativeHeight="251671552" behindDoc="0" locked="0" layoutInCell="1" allowOverlap="1" wp14:anchorId="795C2CB4" wp14:editId="701F638B">
                <wp:simplePos x="0" y="0"/>
                <wp:positionH relativeFrom="margin">
                  <wp:align>left</wp:align>
                </wp:positionH>
                <wp:positionV relativeFrom="paragraph">
                  <wp:posOffset>-56515</wp:posOffset>
                </wp:positionV>
                <wp:extent cx="2872740" cy="2049780"/>
                <wp:effectExtent l="0" t="0" r="3810" b="7620"/>
                <wp:wrapNone/>
                <wp:docPr id="5" name="Cuadro de texto 5"/>
                <wp:cNvGraphicFramePr/>
                <a:graphic xmlns:a="http://schemas.openxmlformats.org/drawingml/2006/main">
                  <a:graphicData uri="http://schemas.microsoft.com/office/word/2010/wordprocessingShape">
                    <wps:wsp>
                      <wps:cNvSpPr txBox="1"/>
                      <wps:spPr>
                        <a:xfrm>
                          <a:off x="0" y="0"/>
                          <a:ext cx="2872740" cy="2049780"/>
                        </a:xfrm>
                        <a:prstGeom prst="rect">
                          <a:avLst/>
                        </a:prstGeom>
                        <a:solidFill>
                          <a:schemeClr val="lt1"/>
                        </a:solidFill>
                        <a:ln w="6350">
                          <a:noFill/>
                        </a:ln>
                      </wps:spPr>
                      <wps:txbx>
                        <w:txbxContent>
                          <w:p w14:paraId="2DC57A30" w14:textId="77777777" w:rsidR="00F9600D" w:rsidRDefault="00F9600D" w:rsidP="00C3565A">
                            <w:pPr>
                              <w:jc w:val="center"/>
                              <w:rPr>
                                <w:rFonts w:ascii="Times New Roman" w:hAnsi="Times New Roman" w:cs="Times New Roman"/>
                                <w:sz w:val="25"/>
                                <w:szCs w:val="25"/>
                                <w:lang w:val="es-HN"/>
                              </w:rPr>
                            </w:pPr>
                          </w:p>
                          <w:p w14:paraId="0BED5E67" w14:textId="77777777" w:rsidR="00F9600D" w:rsidRDefault="00F9600D" w:rsidP="00C3565A">
                            <w:pPr>
                              <w:jc w:val="center"/>
                              <w:rPr>
                                <w:rFonts w:ascii="Times New Roman" w:hAnsi="Times New Roman" w:cs="Times New Roman"/>
                                <w:sz w:val="25"/>
                                <w:szCs w:val="25"/>
                                <w:lang w:val="es-HN"/>
                              </w:rPr>
                            </w:pPr>
                          </w:p>
                          <w:p w14:paraId="2C4B5C87" w14:textId="77777777" w:rsidR="00F9600D" w:rsidRDefault="00F9600D" w:rsidP="00C3565A">
                            <w:pPr>
                              <w:jc w:val="both"/>
                              <w:rPr>
                                <w:rFonts w:ascii="Times New Roman" w:hAnsi="Times New Roman" w:cs="Times New Roman"/>
                                <w:sz w:val="25"/>
                                <w:szCs w:val="25"/>
                                <w:lang w:val="es-HN"/>
                              </w:rPr>
                            </w:pPr>
                            <w:r w:rsidRPr="00E114F1">
                              <w:rPr>
                                <w:rFonts w:ascii="Times New Roman" w:hAnsi="Times New Roman" w:cs="Times New Roman"/>
                                <w:sz w:val="25"/>
                                <w:szCs w:val="25"/>
                                <w:lang w:val="es-HN"/>
                              </w:rPr>
                              <w:t>E</w:t>
                            </w:r>
                            <w:r>
                              <w:rPr>
                                <w:rFonts w:ascii="Times New Roman" w:hAnsi="Times New Roman" w:cs="Times New Roman"/>
                                <w:sz w:val="25"/>
                                <w:szCs w:val="25"/>
                                <w:lang w:val="es-HN"/>
                              </w:rPr>
                              <w:t>n 2017, e</w:t>
                            </w:r>
                            <w:r w:rsidRPr="00E114F1">
                              <w:rPr>
                                <w:rFonts w:ascii="Times New Roman" w:hAnsi="Times New Roman" w:cs="Times New Roman"/>
                                <w:sz w:val="25"/>
                                <w:szCs w:val="25"/>
                                <w:lang w:val="es-HN"/>
                              </w:rPr>
                              <w:t>l ranking de emigrantes Honduras tiene un porcentaje de emigrantes alto, ya que está en el puesto 112º de los 195 del ranking de emigrantes.</w:t>
                            </w:r>
                          </w:p>
                          <w:p w14:paraId="622968FA" w14:textId="77777777" w:rsidR="00F9600D" w:rsidRDefault="00F9600D" w:rsidP="00C3565A">
                            <w:pPr>
                              <w:jc w:val="center"/>
                              <w:rPr>
                                <w:rFonts w:ascii="Times New Roman" w:hAnsi="Times New Roman" w:cs="Times New Roman"/>
                                <w:sz w:val="25"/>
                                <w:szCs w:val="25"/>
                                <w:lang w:val="es-HN"/>
                              </w:rPr>
                            </w:pPr>
                          </w:p>
                          <w:p w14:paraId="69AD3907" w14:textId="77777777" w:rsidR="00F9600D" w:rsidRDefault="00F9600D" w:rsidP="00C3565A">
                            <w:pPr>
                              <w:jc w:val="center"/>
                              <w:rPr>
                                <w:rFonts w:ascii="Times New Roman" w:hAnsi="Times New Roman" w:cs="Times New Roman"/>
                                <w:sz w:val="25"/>
                                <w:szCs w:val="25"/>
                                <w:lang w:val="es-HN"/>
                              </w:rPr>
                            </w:pPr>
                          </w:p>
                          <w:p w14:paraId="3571A533" w14:textId="77777777" w:rsidR="00F9600D" w:rsidRDefault="00F9600D" w:rsidP="00C3565A">
                            <w:pPr>
                              <w:jc w:val="center"/>
                              <w:rPr>
                                <w:rFonts w:ascii="Times New Roman" w:hAnsi="Times New Roman" w:cs="Times New Roman"/>
                                <w:sz w:val="25"/>
                                <w:szCs w:val="25"/>
                                <w:lang w:val="es-HN"/>
                              </w:rPr>
                            </w:pPr>
                          </w:p>
                          <w:p w14:paraId="63DB5F54" w14:textId="77777777" w:rsidR="00F9600D" w:rsidRPr="00E114F1" w:rsidRDefault="00F9600D" w:rsidP="00C3565A">
                            <w:pPr>
                              <w:jc w:val="center"/>
                              <w:rPr>
                                <w:rFonts w:ascii="Times New Roman" w:hAnsi="Times New Roman" w:cs="Times New Roman"/>
                                <w:sz w:val="25"/>
                                <w:szCs w:val="25"/>
                                <w:lang w:val="es-HN"/>
                              </w:rPr>
                            </w:pPr>
                          </w:p>
                          <w:p w14:paraId="71E5167E" w14:textId="77777777" w:rsidR="00F9600D" w:rsidRDefault="00F9600D" w:rsidP="00C356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type w14:anchorId="795C2CB4" id="_x0000_t202" coordsize="21600,21600" o:spt="202" path="m,l,21600r21600,l21600,xe">
                <v:stroke joinstyle="miter"/>
                <v:path gradientshapeok="t" o:connecttype="rect"/>
              </v:shapetype>
              <v:shape id="Cuadro de texto 5" o:spid="_x0000_s1026" type="#_x0000_t202" style="position:absolute;left:0;text-align:left;margin-left:0;margin-top:-4.45pt;width:226.2pt;height:161.4pt;z-index:25167155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" fillcolor="white [3201]" stroked="f" strokeweight=".5pt">
                <v:textbox>
                  <w:txbxContent>
                    <w:p w14:paraId="2DC57A30" w14:textId="77777777" w:rsidR="00F9600D" w:rsidRDefault="00F9600D" w:rsidP="00C3565A">
                      <w:pPr>
                        <w:jc w:val="center"/>
                        <w:rPr>
                          <w:rFonts w:ascii="Times New Roman" w:hAnsi="Times New Roman" w:cs="Times New Roman"/>
                          <w:sz w:val="25"/>
                          <w:szCs w:val="25"/>
                          <w:lang w:val="es-HN"/>
                        </w:rPr>
                      </w:pPr>
                    </w:p>
                    <w:p w14:paraId="0BED5E67" w14:textId="77777777" w:rsidR="00F9600D" w:rsidRDefault="00F9600D" w:rsidP="00C3565A">
                      <w:pPr>
                        <w:jc w:val="center"/>
                        <w:rPr>
                          <w:rFonts w:ascii="Times New Roman" w:hAnsi="Times New Roman" w:cs="Times New Roman"/>
                          <w:sz w:val="25"/>
                          <w:szCs w:val="25"/>
                          <w:lang w:val="es-HN"/>
                        </w:rPr>
                      </w:pPr>
                    </w:p>
                    <w:p w14:paraId="2C4B5C87" w14:textId="77777777" w:rsidR="00F9600D" w:rsidRDefault="00F9600D" w:rsidP="00C3565A">
                      <w:pPr>
                        <w:jc w:val="both"/>
                        <w:rPr>
                          <w:rFonts w:ascii="Times New Roman" w:hAnsi="Times New Roman" w:cs="Times New Roman"/>
                          <w:sz w:val="25"/>
                          <w:szCs w:val="25"/>
                          <w:lang w:val="es-HN"/>
                        </w:rPr>
                      </w:pPr>
                      <w:r w:rsidRPr="00E114F1">
                        <w:rPr>
                          <w:rFonts w:ascii="Times New Roman" w:hAnsi="Times New Roman" w:cs="Times New Roman"/>
                          <w:sz w:val="25"/>
                          <w:szCs w:val="25"/>
                          <w:lang w:val="es-HN"/>
                        </w:rPr>
                        <w:t>E</w:t>
                      </w:r>
                      <w:r>
                        <w:rPr>
                          <w:rFonts w:ascii="Times New Roman" w:hAnsi="Times New Roman" w:cs="Times New Roman"/>
                          <w:sz w:val="25"/>
                          <w:szCs w:val="25"/>
                          <w:lang w:val="es-HN"/>
                        </w:rPr>
                        <w:t>n 2017, e</w:t>
                      </w:r>
                      <w:r w:rsidRPr="00E114F1">
                        <w:rPr>
                          <w:rFonts w:ascii="Times New Roman" w:hAnsi="Times New Roman" w:cs="Times New Roman"/>
                          <w:sz w:val="25"/>
                          <w:szCs w:val="25"/>
                          <w:lang w:val="es-HN"/>
                        </w:rPr>
                        <w:t>l ranking de emigrantes Honduras tiene un porcentaje de emigrantes alto, ya que está en el puesto 112º de los 195 del ranking de emigrantes.</w:t>
                      </w:r>
                    </w:p>
                    <w:p w14:paraId="622968FA" w14:textId="77777777" w:rsidR="00F9600D" w:rsidRDefault="00F9600D" w:rsidP="00C3565A">
                      <w:pPr>
                        <w:jc w:val="center"/>
                        <w:rPr>
                          <w:rFonts w:ascii="Times New Roman" w:hAnsi="Times New Roman" w:cs="Times New Roman"/>
                          <w:sz w:val="25"/>
                          <w:szCs w:val="25"/>
                          <w:lang w:val="es-HN"/>
                        </w:rPr>
                      </w:pPr>
                    </w:p>
                    <w:p w14:paraId="69AD3907" w14:textId="77777777" w:rsidR="00F9600D" w:rsidRDefault="00F9600D" w:rsidP="00C3565A">
                      <w:pPr>
                        <w:jc w:val="center"/>
                        <w:rPr>
                          <w:rFonts w:ascii="Times New Roman" w:hAnsi="Times New Roman" w:cs="Times New Roman"/>
                          <w:sz w:val="25"/>
                          <w:szCs w:val="25"/>
                          <w:lang w:val="es-HN"/>
                        </w:rPr>
                      </w:pPr>
                    </w:p>
                    <w:p w14:paraId="3571A533" w14:textId="77777777" w:rsidR="00F9600D" w:rsidRDefault="00F9600D" w:rsidP="00C3565A">
                      <w:pPr>
                        <w:jc w:val="center"/>
                        <w:rPr>
                          <w:rFonts w:ascii="Times New Roman" w:hAnsi="Times New Roman" w:cs="Times New Roman"/>
                          <w:sz w:val="25"/>
                          <w:szCs w:val="25"/>
                          <w:lang w:val="es-HN"/>
                        </w:rPr>
                      </w:pPr>
                    </w:p>
                    <w:p w14:paraId="63DB5F54" w14:textId="77777777" w:rsidR="00F9600D" w:rsidRPr="00E114F1" w:rsidRDefault="00F9600D" w:rsidP="00C3565A">
                      <w:pPr>
                        <w:jc w:val="center"/>
                        <w:rPr>
                          <w:rFonts w:ascii="Times New Roman" w:hAnsi="Times New Roman" w:cs="Times New Roman"/>
                          <w:sz w:val="25"/>
                          <w:szCs w:val="25"/>
                          <w:lang w:val="es-HN"/>
                        </w:rPr>
                      </w:pPr>
                    </w:p>
                    <w:p w14:paraId="71E5167E" w14:textId="77777777" w:rsidR="00F9600D" w:rsidRDefault="00F9600D" w:rsidP="00C3565A"/>
                  </w:txbxContent>
                </v:textbox>
                <w10:wrap anchorx="margin"/>
              </v:shape>
            </w:pict>
          </mc:Fallback>
        </mc:AlternateContent>
      </w:r>
      <w:r w:rsidR="00E86E99" w:rsidRPr="00CD2FCE">
        <w:rPr>
          <w:rFonts w:ascii="Times New Roman" w:hAnsi="Times New Roman" w:cs="Times New Roman"/>
          <w:noProof/>
          <w:lang w:val="es-ES_tradnl" w:eastAsia="es-ES_tradnl"/>
        </w:rPr>
        <w:drawing>
          <wp:anchor distT="0" distB="0" distL="114300" distR="114300" simplePos="0" relativeHeight="251670528" behindDoc="0" locked="0" layoutInCell="1" allowOverlap="1" wp14:anchorId="7FC0DCBF" wp14:editId="1DDBF8B6">
            <wp:simplePos x="0" y="0"/>
            <wp:positionH relativeFrom="margin">
              <wp:posOffset>3133090</wp:posOffset>
            </wp:positionH>
            <wp:positionV relativeFrom="margin">
              <wp:posOffset>-451485</wp:posOffset>
            </wp:positionV>
            <wp:extent cx="2529840" cy="2392680"/>
            <wp:effectExtent l="0" t="0" r="3810" b="7620"/>
            <wp:wrapSquare wrapText="bothSides"/>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rotWithShape="1">
                    <a:blip r:embed="rId41" cstate="print">
                      <a:extLst>
                        <a:ext uri="{28A0092B-C50C-407E-A947-70E740481C1C}">
                          <a14:useLocalDpi xmlns:a14="http://schemas.microsoft.com/office/drawing/2010/main" val="0"/>
                        </a:ext>
                      </a:extLst>
                    </a:blip>
                    <a:srcRect l="40568" t="48925" r="37209" b="13876"/>
                    <a:stretch/>
                  </pic:blipFill>
                  <pic:spPr bwMode="auto">
                    <a:xfrm>
                      <a:off x="0" y="0"/>
                      <a:ext cx="2529840" cy="2392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12FFF3" w14:textId="32E7AAAB" w:rsidR="00C3565A" w:rsidRPr="00CD2FCE" w:rsidRDefault="00C3565A" w:rsidP="00CD2FCE">
      <w:pPr>
        <w:spacing w:line="480" w:lineRule="auto"/>
        <w:jc w:val="both"/>
        <w:rPr>
          <w:rFonts w:ascii="Times New Roman" w:hAnsi="Times New Roman" w:cs="Times New Roman"/>
          <w:lang w:val="es-HN"/>
        </w:rPr>
      </w:pPr>
    </w:p>
    <w:p w14:paraId="2FF204CA" w14:textId="383D2B59" w:rsidR="00C3565A" w:rsidRPr="00CD2FCE" w:rsidRDefault="00C3565A" w:rsidP="00CD2FCE">
      <w:pPr>
        <w:spacing w:line="480" w:lineRule="auto"/>
        <w:jc w:val="both"/>
        <w:rPr>
          <w:rFonts w:ascii="Times New Roman" w:hAnsi="Times New Roman" w:cs="Times New Roman"/>
          <w:lang w:val="es-HN"/>
        </w:rPr>
      </w:pPr>
    </w:p>
    <w:p w14:paraId="72AE886E" w14:textId="3D72FD2C" w:rsidR="00C3565A" w:rsidRPr="00CD2FCE" w:rsidRDefault="00C3565A" w:rsidP="00CD2FCE">
      <w:pPr>
        <w:spacing w:line="480" w:lineRule="auto"/>
        <w:jc w:val="both"/>
        <w:rPr>
          <w:rFonts w:ascii="Times New Roman" w:hAnsi="Times New Roman" w:cs="Times New Roman"/>
          <w:lang w:val="es-HN"/>
        </w:rPr>
      </w:pPr>
    </w:p>
    <w:p w14:paraId="2CB4D601" w14:textId="07B461FC" w:rsidR="00C3565A" w:rsidRPr="00CD2FCE" w:rsidRDefault="00C3565A" w:rsidP="00CD2FCE">
      <w:pPr>
        <w:spacing w:line="480" w:lineRule="auto"/>
        <w:jc w:val="both"/>
        <w:rPr>
          <w:rFonts w:ascii="Times New Roman" w:hAnsi="Times New Roman" w:cs="Times New Roman"/>
          <w:lang w:val="es-HN"/>
        </w:rPr>
      </w:pPr>
    </w:p>
    <w:p w14:paraId="3A544048" w14:textId="3B8F142E" w:rsidR="0011364A" w:rsidRPr="00CD2FCE" w:rsidRDefault="0011364A" w:rsidP="00CD2FCE">
      <w:pPr>
        <w:spacing w:line="480" w:lineRule="auto"/>
        <w:jc w:val="both"/>
        <w:rPr>
          <w:rFonts w:ascii="Times New Roman" w:hAnsi="Times New Roman" w:cs="Times New Roman"/>
          <w:lang w:val="es-HN"/>
        </w:rPr>
      </w:pPr>
    </w:p>
    <w:p w14:paraId="21952C71" w14:textId="00E8D143" w:rsidR="00C3565A" w:rsidRPr="00CD2FCE" w:rsidRDefault="00C665F9" w:rsidP="00CD2FCE">
      <w:pPr>
        <w:spacing w:line="480" w:lineRule="auto"/>
        <w:jc w:val="both"/>
        <w:rPr>
          <w:rFonts w:ascii="Times New Roman" w:hAnsi="Times New Roman" w:cs="Times New Roman"/>
          <w:lang w:val="es-HN"/>
        </w:rPr>
      </w:pPr>
      <w:r w:rsidRPr="00CD2FCE">
        <w:rPr>
          <w:rFonts w:ascii="Times New Roman" w:hAnsi="Times New Roman" w:cs="Times New Roman"/>
          <w:noProof/>
          <w:lang w:val="es-ES_tradnl" w:eastAsia="es-ES_tradnl"/>
        </w:rPr>
        <w:drawing>
          <wp:anchor distT="0" distB="0" distL="114300" distR="114300" simplePos="0" relativeHeight="251669504" behindDoc="0" locked="0" layoutInCell="1" allowOverlap="1" wp14:anchorId="421469EF" wp14:editId="7EB0A831">
            <wp:simplePos x="0" y="0"/>
            <wp:positionH relativeFrom="margin">
              <wp:align>center</wp:align>
            </wp:positionH>
            <wp:positionV relativeFrom="margin">
              <wp:align>center</wp:align>
            </wp:positionV>
            <wp:extent cx="5943600" cy="1969135"/>
            <wp:effectExtent l="0" t="0" r="0" b="0"/>
            <wp:wrapSquare wrapText="bothSides"/>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41">
                      <a:extLst>
                        <a:ext uri="{28A0092B-C50C-407E-A947-70E740481C1C}">
                          <a14:useLocalDpi xmlns:a14="http://schemas.microsoft.com/office/drawing/2010/main" val="0"/>
                        </a:ext>
                      </a:extLst>
                    </a:blip>
                    <a:srcRect l="18317" t="19485" r="37041" b="54217"/>
                    <a:stretch>
                      <a:fillRect/>
                    </a:stretch>
                  </pic:blipFill>
                  <pic:spPr>
                    <a:xfrm>
                      <a:off x="0" y="0"/>
                      <a:ext cx="5943600" cy="1969135"/>
                    </a:xfrm>
                    <a:prstGeom prst="rect">
                      <a:avLst/>
                    </a:prstGeom>
                  </pic:spPr>
                </pic:pic>
              </a:graphicData>
            </a:graphic>
          </wp:anchor>
        </w:drawing>
      </w:r>
      <w:r w:rsidR="00C3565A" w:rsidRPr="00CD2FCE">
        <w:rPr>
          <w:rFonts w:ascii="Times New Roman" w:hAnsi="Times New Roman" w:cs="Times New Roman"/>
          <w:lang w:val="es-HN"/>
        </w:rPr>
        <w:t>Según los últimos datos publicados Honduras tiene 722.430 emigrantes, lo que supone un 7,8% de la población de Honduras. Si miramos el ranking de emigrantes vemos que tiene un porcentaje de emigrantes medio, ya que está en el puesto 113º de los 195 del ranking de emigrantes.</w:t>
      </w:r>
    </w:p>
    <w:p w14:paraId="5A8E8577" w14:textId="77777777" w:rsidR="00C665F9" w:rsidRDefault="00C665F9" w:rsidP="00CD2FCE">
      <w:pPr>
        <w:spacing w:line="480" w:lineRule="auto"/>
        <w:jc w:val="both"/>
        <w:rPr>
          <w:rFonts w:ascii="Times New Roman" w:hAnsi="Times New Roman" w:cs="Times New Roman"/>
          <w:lang w:val="es-HN"/>
        </w:rPr>
      </w:pPr>
    </w:p>
    <w:p w14:paraId="1CAC6078" w14:textId="79A56E89" w:rsidR="00C3565A" w:rsidRPr="00CD2FCE" w:rsidRDefault="00C3565A" w:rsidP="00CD2FCE">
      <w:pPr>
        <w:spacing w:line="480" w:lineRule="auto"/>
        <w:jc w:val="both"/>
        <w:rPr>
          <w:rFonts w:ascii="Times New Roman" w:hAnsi="Times New Roman" w:cs="Times New Roman"/>
          <w:lang w:val="es-HN"/>
        </w:rPr>
      </w:pPr>
      <w:r w:rsidRPr="00CD2FCE">
        <w:rPr>
          <w:rFonts w:ascii="Times New Roman" w:hAnsi="Times New Roman" w:cs="Times New Roman"/>
          <w:lang w:val="es-HN"/>
        </w:rPr>
        <w:t>En Honduras, la emigración hacia Estados Unidos se disparó después del Mitch, desde noviembre de 1998. De acuerdo con el Instituto Nacional de Estadísticas/INE, el 81% del total de los hogares hondureños reporta tener uno o más miembros que se fueron al extranjero en los últimos 10 años, los mayores contingentes salieron entre 1998 y 2005.</w:t>
      </w:r>
      <w:sdt>
        <w:sdtPr>
          <w:rPr>
            <w:rFonts w:ascii="Times New Roman" w:hAnsi="Times New Roman" w:cs="Times New Roman"/>
            <w:lang w:val="es-HN"/>
          </w:rPr>
          <w:id w:val="516435876"/>
          <w:citation/>
        </w:sdtPr>
        <w:sdtEndPr/>
        <w:sdtContent>
          <w:r w:rsidRPr="00CD2FCE">
            <w:rPr>
              <w:rFonts w:ascii="Times New Roman" w:hAnsi="Times New Roman" w:cs="Times New Roman"/>
              <w:lang w:val="es-HN"/>
            </w:rPr>
            <w:fldChar w:fldCharType="begin"/>
          </w:r>
          <w:r w:rsidRPr="00CD2FCE">
            <w:rPr>
              <w:rFonts w:ascii="Times New Roman" w:hAnsi="Times New Roman" w:cs="Times New Roman"/>
              <w:lang w:val="es-HN"/>
            </w:rPr>
            <w:instrText xml:space="preserve"> CITATION Pro \l 18442 </w:instrText>
          </w:r>
          <w:r w:rsidRPr="00CD2FCE">
            <w:rPr>
              <w:rFonts w:ascii="Times New Roman" w:hAnsi="Times New Roman" w:cs="Times New Roman"/>
              <w:lang w:val="es-HN"/>
            </w:rPr>
            <w:fldChar w:fldCharType="separate"/>
          </w:r>
          <w:r w:rsidRPr="00CD2FCE">
            <w:rPr>
              <w:rFonts w:ascii="Times New Roman" w:hAnsi="Times New Roman" w:cs="Times New Roman"/>
              <w:noProof/>
              <w:lang w:val="es-HN"/>
            </w:rPr>
            <w:t xml:space="preserve"> (Procesohn)</w:t>
          </w:r>
          <w:r w:rsidRPr="00CD2FCE">
            <w:rPr>
              <w:rFonts w:ascii="Times New Roman" w:hAnsi="Times New Roman" w:cs="Times New Roman"/>
              <w:lang w:val="es-HN"/>
            </w:rPr>
            <w:fldChar w:fldCharType="end"/>
          </w:r>
        </w:sdtContent>
      </w:sdt>
      <w:r w:rsidRPr="00CD2FCE">
        <w:rPr>
          <w:rFonts w:ascii="Times New Roman" w:hAnsi="Times New Roman" w:cs="Times New Roman"/>
          <w:lang w:val="es-HN"/>
        </w:rPr>
        <w:t xml:space="preserve"> La emigración femenina, 420.257 mujeres un 58.17% del total de emigrantes, es superior a la masculina, 302.173 emigrantes varones, que son el 41.82%. Conviene fijarse en que el porcentaje de emigración femenina en Honduras es muy superior a la de emigrantes hombres. Los principales países de destino de los emigrantes hondureños son Estados Unidos, donde van </w:t>
      </w:r>
      <w:r w:rsidRPr="00CD2FCE">
        <w:rPr>
          <w:rFonts w:ascii="Times New Roman" w:hAnsi="Times New Roman" w:cs="Times New Roman"/>
          <w:lang w:val="es-HN"/>
        </w:rPr>
        <w:lastRenderedPageBreak/>
        <w:t>el 82,97%, seguido de lejos por España, el 5,79% y México, el 2,14%. Aunque en los últimos años, el número de emigrantes hondureños ha aumentado en 22.356 personas, un 3,19%.</w:t>
      </w:r>
    </w:p>
    <w:p w14:paraId="1BFDA39A" w14:textId="78296738" w:rsidR="00C3565A" w:rsidRPr="00CD2FCE" w:rsidRDefault="00C3565A" w:rsidP="00CD2FCE">
      <w:pPr>
        <w:spacing w:line="480" w:lineRule="auto"/>
        <w:jc w:val="both"/>
        <w:rPr>
          <w:rFonts w:ascii="Times New Roman" w:hAnsi="Times New Roman" w:cs="Times New Roman"/>
          <w:lang w:val="es-HN"/>
        </w:rPr>
      </w:pPr>
      <w:r w:rsidRPr="00CD2FCE">
        <w:rPr>
          <w:rFonts w:ascii="Times New Roman" w:hAnsi="Times New Roman" w:cs="Times New Roman"/>
          <w:lang w:val="es-HN"/>
        </w:rPr>
        <w:t xml:space="preserve">Según las mismas entre enero y junio de 2018, 36,580 personas fueron retornadas al país, siendo el 61.9% procedentes de Estados Unidos, el 37.9% de otros países.  </w:t>
      </w:r>
      <w:sdt>
        <w:sdtPr>
          <w:rPr>
            <w:rFonts w:ascii="Times New Roman" w:hAnsi="Times New Roman" w:cs="Times New Roman"/>
            <w:lang w:val="es-HN"/>
          </w:rPr>
          <w:id w:val="-781880309"/>
          <w:citation/>
        </w:sdtPr>
        <w:sdtEndPr/>
        <w:sdtContent>
          <w:r w:rsidRPr="00CD2FCE">
            <w:rPr>
              <w:rFonts w:ascii="Times New Roman" w:hAnsi="Times New Roman" w:cs="Times New Roman"/>
              <w:lang w:val="es-HN"/>
            </w:rPr>
            <w:fldChar w:fldCharType="begin"/>
          </w:r>
          <w:r w:rsidRPr="00CD2FCE">
            <w:rPr>
              <w:rFonts w:ascii="Times New Roman" w:hAnsi="Times New Roman" w:cs="Times New Roman"/>
              <w:lang w:val="es-HN"/>
            </w:rPr>
            <w:instrText xml:space="preserve"> CITATION Con3 \l 18442 </w:instrText>
          </w:r>
          <w:r w:rsidRPr="00CD2FCE">
            <w:rPr>
              <w:rFonts w:ascii="Times New Roman" w:hAnsi="Times New Roman" w:cs="Times New Roman"/>
              <w:lang w:val="es-HN"/>
            </w:rPr>
            <w:fldChar w:fldCharType="separate"/>
          </w:r>
          <w:r w:rsidRPr="00CD2FCE">
            <w:rPr>
              <w:rFonts w:ascii="Times New Roman" w:hAnsi="Times New Roman" w:cs="Times New Roman"/>
              <w:noProof/>
              <w:lang w:val="es-HN"/>
            </w:rPr>
            <w:t>(Conexionhn)</w:t>
          </w:r>
          <w:r w:rsidRPr="00CD2FCE">
            <w:rPr>
              <w:rFonts w:ascii="Times New Roman" w:hAnsi="Times New Roman" w:cs="Times New Roman"/>
              <w:lang w:val="es-HN"/>
            </w:rPr>
            <w:fldChar w:fldCharType="end"/>
          </w:r>
        </w:sdtContent>
      </w:sdt>
    </w:p>
    <w:p w14:paraId="3755C378" w14:textId="358C5A46" w:rsidR="00F66DAA" w:rsidRDefault="00C3565A" w:rsidP="00CD2FCE">
      <w:pPr>
        <w:spacing w:line="480" w:lineRule="auto"/>
        <w:jc w:val="both"/>
        <w:rPr>
          <w:rFonts w:ascii="Times New Roman" w:hAnsi="Times New Roman" w:cs="Times New Roman"/>
          <w:lang w:val="es-HN"/>
        </w:rPr>
      </w:pPr>
      <w:r w:rsidRPr="00CD2FCE">
        <w:rPr>
          <w:rFonts w:ascii="Times New Roman" w:hAnsi="Times New Roman" w:cs="Times New Roman"/>
          <w:lang w:val="es-HN"/>
        </w:rPr>
        <w:t xml:space="preserve">Las diversas formas de violencia contra niños y adolescentes han aumentado en los últimos años, aunque no se dispone de información fiable. El Gobierno y la Sociedad Civil aún carecen de modelos con eficacia demostrada y de políticas integrales basadas en los derechos humanos para prevenir y mitigar ese problema. </w:t>
      </w:r>
      <w:sdt>
        <w:sdtPr>
          <w:rPr>
            <w:rFonts w:ascii="Times New Roman" w:hAnsi="Times New Roman" w:cs="Times New Roman"/>
            <w:lang w:val="es-HN"/>
          </w:rPr>
          <w:id w:val="-568885152"/>
          <w:citation/>
        </w:sdtPr>
        <w:sdtEndPr/>
        <w:sdtContent>
          <w:r w:rsidRPr="00CD2FCE">
            <w:rPr>
              <w:rFonts w:ascii="Times New Roman" w:hAnsi="Times New Roman" w:cs="Times New Roman"/>
              <w:lang w:val="es-HN"/>
            </w:rPr>
            <w:fldChar w:fldCharType="begin"/>
          </w:r>
          <w:r w:rsidRPr="00CD2FCE">
            <w:rPr>
              <w:rFonts w:ascii="Times New Roman" w:hAnsi="Times New Roman" w:cs="Times New Roman"/>
              <w:lang w:val="es-HN"/>
            </w:rPr>
            <w:instrText xml:space="preserve"> CITATION Uni1 \l 18442 </w:instrText>
          </w:r>
          <w:r w:rsidRPr="00CD2FCE">
            <w:rPr>
              <w:rFonts w:ascii="Times New Roman" w:hAnsi="Times New Roman" w:cs="Times New Roman"/>
              <w:lang w:val="es-HN"/>
            </w:rPr>
            <w:fldChar w:fldCharType="separate"/>
          </w:r>
          <w:r w:rsidRPr="00CD2FCE">
            <w:rPr>
              <w:rFonts w:ascii="Times New Roman" w:hAnsi="Times New Roman" w:cs="Times New Roman"/>
              <w:noProof/>
              <w:lang w:val="es-HN"/>
            </w:rPr>
            <w:t>(Unicef)</w:t>
          </w:r>
          <w:r w:rsidRPr="00CD2FCE">
            <w:rPr>
              <w:rFonts w:ascii="Times New Roman" w:hAnsi="Times New Roman" w:cs="Times New Roman"/>
              <w:lang w:val="es-HN"/>
            </w:rPr>
            <w:fldChar w:fldCharType="end"/>
          </w:r>
        </w:sdtContent>
      </w:sdt>
    </w:p>
    <w:p w14:paraId="4A7821C5" w14:textId="0488A66F" w:rsidR="00F66DAA" w:rsidRPr="00CD2FCE" w:rsidRDefault="002D424A" w:rsidP="00CD2FCE">
      <w:pPr>
        <w:spacing w:line="480" w:lineRule="auto"/>
        <w:jc w:val="both"/>
        <w:rPr>
          <w:rFonts w:ascii="Times New Roman" w:hAnsi="Times New Roman" w:cs="Times New Roman"/>
          <w:lang w:val="es-HN"/>
        </w:rPr>
      </w:pPr>
      <w:r w:rsidRPr="00CD2FCE">
        <w:rPr>
          <w:rFonts w:ascii="Times New Roman" w:hAnsi="Times New Roman" w:cs="Times New Roman"/>
          <w:noProof/>
          <w:lang w:val="es-ES_tradnl" w:eastAsia="es-ES_tradnl"/>
        </w:rPr>
        <w:drawing>
          <wp:anchor distT="0" distB="0" distL="114300" distR="114300" simplePos="0" relativeHeight="251672576" behindDoc="0" locked="0" layoutInCell="1" allowOverlap="1" wp14:anchorId="1057471B" wp14:editId="0965939E">
            <wp:simplePos x="0" y="0"/>
            <wp:positionH relativeFrom="margin">
              <wp:align>center</wp:align>
            </wp:positionH>
            <wp:positionV relativeFrom="margin">
              <wp:posOffset>2811780</wp:posOffset>
            </wp:positionV>
            <wp:extent cx="4290060" cy="1910715"/>
            <wp:effectExtent l="0" t="0" r="0" b="0"/>
            <wp:wrapSquare wrapText="bothSides"/>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rotWithShape="1">
                    <a:blip r:embed="rId42" cstate="print">
                      <a:extLst>
                        <a:ext uri="{28A0092B-C50C-407E-A947-70E740481C1C}">
                          <a14:useLocalDpi xmlns:a14="http://schemas.microsoft.com/office/drawing/2010/main" val="0"/>
                        </a:ext>
                      </a:extLst>
                    </a:blip>
                    <a:srcRect l="17857" t="19132" r="37534" b="39384"/>
                    <a:stretch/>
                  </pic:blipFill>
                  <pic:spPr bwMode="auto">
                    <a:xfrm>
                      <a:off x="0" y="0"/>
                      <a:ext cx="4290060" cy="19107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1A2972" w14:textId="77777777" w:rsidR="002D424A" w:rsidRDefault="002D424A" w:rsidP="00CD2FCE">
      <w:pPr>
        <w:spacing w:line="480" w:lineRule="auto"/>
        <w:jc w:val="both"/>
        <w:rPr>
          <w:rFonts w:ascii="Times New Roman" w:hAnsi="Times New Roman" w:cs="Times New Roman"/>
          <w:lang w:val="es-HN"/>
        </w:rPr>
      </w:pPr>
    </w:p>
    <w:p w14:paraId="31A0CC5C" w14:textId="77777777" w:rsidR="002D424A" w:rsidRDefault="002D424A" w:rsidP="00CD2FCE">
      <w:pPr>
        <w:spacing w:line="480" w:lineRule="auto"/>
        <w:jc w:val="both"/>
        <w:rPr>
          <w:rFonts w:ascii="Times New Roman" w:hAnsi="Times New Roman" w:cs="Times New Roman"/>
          <w:lang w:val="es-HN"/>
        </w:rPr>
      </w:pPr>
    </w:p>
    <w:p w14:paraId="47D575E7" w14:textId="77777777" w:rsidR="002D424A" w:rsidRDefault="002D424A" w:rsidP="00CD2FCE">
      <w:pPr>
        <w:spacing w:line="480" w:lineRule="auto"/>
        <w:jc w:val="both"/>
        <w:rPr>
          <w:rFonts w:ascii="Times New Roman" w:hAnsi="Times New Roman" w:cs="Times New Roman"/>
          <w:lang w:val="es-HN"/>
        </w:rPr>
      </w:pPr>
    </w:p>
    <w:p w14:paraId="500EE77C" w14:textId="77777777" w:rsidR="002D424A" w:rsidRDefault="002D424A" w:rsidP="00CD2FCE">
      <w:pPr>
        <w:spacing w:line="480" w:lineRule="auto"/>
        <w:jc w:val="both"/>
        <w:rPr>
          <w:rFonts w:ascii="Times New Roman" w:hAnsi="Times New Roman" w:cs="Times New Roman"/>
          <w:lang w:val="es-HN"/>
        </w:rPr>
      </w:pPr>
    </w:p>
    <w:p w14:paraId="534940DD" w14:textId="77777777" w:rsidR="002D424A" w:rsidRDefault="002D424A" w:rsidP="00CD2FCE">
      <w:pPr>
        <w:spacing w:line="480" w:lineRule="auto"/>
        <w:jc w:val="both"/>
        <w:rPr>
          <w:rFonts w:ascii="Times New Roman" w:hAnsi="Times New Roman" w:cs="Times New Roman"/>
          <w:lang w:val="es-HN"/>
        </w:rPr>
      </w:pPr>
    </w:p>
    <w:p w14:paraId="2255820D" w14:textId="385DB008" w:rsidR="00C3565A" w:rsidRPr="00CD2FCE" w:rsidRDefault="00C3565A" w:rsidP="00CD2FCE">
      <w:pPr>
        <w:spacing w:line="480" w:lineRule="auto"/>
        <w:jc w:val="both"/>
        <w:rPr>
          <w:rFonts w:ascii="Times New Roman" w:hAnsi="Times New Roman" w:cs="Times New Roman"/>
          <w:lang w:val="es-HN"/>
        </w:rPr>
      </w:pPr>
      <w:r w:rsidRPr="00CD2FCE">
        <w:rPr>
          <w:rFonts w:ascii="Times New Roman" w:hAnsi="Times New Roman" w:cs="Times New Roman"/>
          <w:lang w:val="es-HN"/>
        </w:rPr>
        <w:t xml:space="preserve">Honduras es una de las principales economías receptoras de remesas en América Latina y el Caribe. En 2016, ese ingreso resultó de 3,847 millones de dólares, cifra equivalente a 18.4 puntos porcentuales del producto interno bruto, señala el informe Migración internacional. </w:t>
      </w:r>
    </w:p>
    <w:p w14:paraId="456AEE96" w14:textId="664873A0" w:rsidR="00C3565A" w:rsidRPr="00CD2FCE" w:rsidRDefault="00C3565A" w:rsidP="00CD2FCE">
      <w:pPr>
        <w:spacing w:line="480" w:lineRule="auto"/>
        <w:jc w:val="both"/>
        <w:rPr>
          <w:rFonts w:ascii="Times New Roman" w:hAnsi="Times New Roman" w:cs="Times New Roman"/>
          <w:lang w:val="es-HN"/>
        </w:rPr>
      </w:pPr>
      <w:r w:rsidRPr="00CD2FCE">
        <w:rPr>
          <w:rFonts w:ascii="Times New Roman" w:hAnsi="Times New Roman" w:cs="Times New Roman"/>
          <w:lang w:val="es-HN"/>
        </w:rPr>
        <w:t xml:space="preserve">La migración es un fenómeno multifactorial. En Honduras los flujos migratorios durante los últimos años presentan una tendencia creciente, pese a las cifras oficiales divulgadas en abril de 2018 por la Secretaría de Relaciones Exteriores y Cooperación Internacional, la juventud sigue siendo la principal población emigrante. </w:t>
      </w:r>
      <w:sdt>
        <w:sdtPr>
          <w:rPr>
            <w:rFonts w:ascii="Times New Roman" w:hAnsi="Times New Roman" w:cs="Times New Roman"/>
            <w:lang w:val="es-HN"/>
          </w:rPr>
          <w:id w:val="1606619804"/>
          <w:citation/>
        </w:sdtPr>
        <w:sdtEndPr/>
        <w:sdtContent>
          <w:r w:rsidRPr="00CD2FCE">
            <w:rPr>
              <w:rFonts w:ascii="Times New Roman" w:hAnsi="Times New Roman" w:cs="Times New Roman"/>
              <w:lang w:val="es-HN"/>
            </w:rPr>
            <w:fldChar w:fldCharType="begin"/>
          </w:r>
          <w:r w:rsidRPr="00CD2FCE">
            <w:rPr>
              <w:rFonts w:ascii="Times New Roman" w:hAnsi="Times New Roman" w:cs="Times New Roman"/>
              <w:lang w:val="es-HN"/>
            </w:rPr>
            <w:instrText xml:space="preserve"> CITATION Con3 \l 18442 </w:instrText>
          </w:r>
          <w:r w:rsidRPr="00CD2FCE">
            <w:rPr>
              <w:rFonts w:ascii="Times New Roman" w:hAnsi="Times New Roman" w:cs="Times New Roman"/>
              <w:lang w:val="es-HN"/>
            </w:rPr>
            <w:fldChar w:fldCharType="separate"/>
          </w:r>
          <w:r w:rsidRPr="00CD2FCE">
            <w:rPr>
              <w:rFonts w:ascii="Times New Roman" w:hAnsi="Times New Roman" w:cs="Times New Roman"/>
              <w:noProof/>
              <w:lang w:val="es-HN"/>
            </w:rPr>
            <w:t>(Conexionhn)</w:t>
          </w:r>
          <w:r w:rsidRPr="00CD2FCE">
            <w:rPr>
              <w:rFonts w:ascii="Times New Roman" w:hAnsi="Times New Roman" w:cs="Times New Roman"/>
              <w:lang w:val="es-HN"/>
            </w:rPr>
            <w:fldChar w:fldCharType="end"/>
          </w:r>
        </w:sdtContent>
      </w:sdt>
    </w:p>
    <w:p w14:paraId="324FBD5F" w14:textId="64EB98C0" w:rsidR="00C3565A" w:rsidRPr="00CD2FCE" w:rsidRDefault="00C3565A" w:rsidP="00CD2FCE">
      <w:pPr>
        <w:spacing w:line="480" w:lineRule="auto"/>
        <w:jc w:val="both"/>
        <w:rPr>
          <w:rFonts w:ascii="Times New Roman" w:hAnsi="Times New Roman" w:cs="Times New Roman"/>
          <w:lang w:val="es-HN"/>
        </w:rPr>
      </w:pPr>
      <w:r w:rsidRPr="00CD2FCE">
        <w:rPr>
          <w:rFonts w:ascii="Times New Roman" w:hAnsi="Times New Roman" w:cs="Times New Roman"/>
          <w:lang w:val="es-HN"/>
        </w:rPr>
        <w:t xml:space="preserve">La pobreza es extremadamente alta, principalmente en el área rural, en la última década, la pobreza en la población a nivel nacional ronda entre el 71% al 65%, llama la atención que en 2010 aumentó, para llegar al 66%. La pobreza en la población rural ronda entre 78% y 70% y </w:t>
      </w:r>
      <w:r w:rsidRPr="00CD2FCE">
        <w:rPr>
          <w:rFonts w:ascii="Times New Roman" w:hAnsi="Times New Roman" w:cs="Times New Roman"/>
          <w:lang w:val="es-HN"/>
        </w:rPr>
        <w:lastRenderedPageBreak/>
        <w:t xml:space="preserve">en el último año de estimación aumentó dos puntos porcentuales, asimismo lo hizo en el área urbana. </w:t>
      </w:r>
    </w:p>
    <w:p w14:paraId="3820A6ED" w14:textId="6B2FCAC6" w:rsidR="00C3565A" w:rsidRPr="00CD2FCE" w:rsidRDefault="00C3565A" w:rsidP="00CD2FCE">
      <w:pPr>
        <w:spacing w:line="480" w:lineRule="auto"/>
        <w:jc w:val="both"/>
        <w:rPr>
          <w:rFonts w:ascii="Times New Roman" w:hAnsi="Times New Roman" w:cs="Times New Roman"/>
          <w:lang w:val="es-HN"/>
        </w:rPr>
      </w:pPr>
      <w:r w:rsidRPr="00CD2FCE">
        <w:rPr>
          <w:rFonts w:ascii="Times New Roman" w:hAnsi="Times New Roman" w:cs="Times New Roman"/>
          <w:lang w:val="es-HN"/>
        </w:rPr>
        <w:t>El PIB per cápita, considerado como un muy buen indicador del nivel de vida y en el caso de Honduras, en 2017, fue de 2.197€ euros, por lo que se encuentra con esta cifra está en la parte final de la tabla, en el puesto 136. Sus habitantes tienen un bajísimo nivel de vida en relación con los 196 países del ranking de PIB per cápita.</w:t>
      </w:r>
    </w:p>
    <w:p w14:paraId="57B09B87" w14:textId="6BE80621" w:rsidR="00C3565A" w:rsidRPr="00CD2FCE" w:rsidRDefault="00C3565A" w:rsidP="00CD2FCE">
      <w:pPr>
        <w:spacing w:line="480" w:lineRule="auto"/>
        <w:jc w:val="both"/>
        <w:rPr>
          <w:rFonts w:ascii="Times New Roman" w:hAnsi="Times New Roman" w:cs="Times New Roman"/>
          <w:lang w:val="es-HN"/>
        </w:rPr>
      </w:pPr>
      <w:r w:rsidRPr="00CD2FCE">
        <w:rPr>
          <w:rFonts w:ascii="Times New Roman" w:hAnsi="Times New Roman" w:cs="Times New Roman"/>
          <w:lang w:val="es-HN"/>
        </w:rPr>
        <w:t xml:space="preserve">En cuanto al Índice de Desarrollo Humano o IDH, que elabora las Naciones Unidas para medir el progreso de un país y que en definitiva nos muestra el nivel de vida de sus habitantes, indica que los hondureños tienen una mala calidad de vida. </w:t>
      </w:r>
      <w:sdt>
        <w:sdtPr>
          <w:rPr>
            <w:rFonts w:ascii="Times New Roman" w:hAnsi="Times New Roman" w:cs="Times New Roman"/>
            <w:lang w:val="es-HN"/>
          </w:rPr>
          <w:id w:val="-2082204726"/>
          <w:citation/>
        </w:sdtPr>
        <w:sdtEndPr/>
        <w:sdtContent>
          <w:r w:rsidRPr="00CD2FCE">
            <w:rPr>
              <w:rFonts w:ascii="Times New Roman" w:hAnsi="Times New Roman" w:cs="Times New Roman"/>
              <w:lang w:val="es-HN"/>
            </w:rPr>
            <w:fldChar w:fldCharType="begin"/>
          </w:r>
          <w:r w:rsidRPr="00CD2FCE">
            <w:rPr>
              <w:rFonts w:ascii="Times New Roman" w:hAnsi="Times New Roman" w:cs="Times New Roman"/>
              <w:lang w:val="es-HN"/>
            </w:rPr>
            <w:instrText xml:space="preserve"> CITATION Con3 \l 18442 </w:instrText>
          </w:r>
          <w:r w:rsidRPr="00CD2FCE">
            <w:rPr>
              <w:rFonts w:ascii="Times New Roman" w:hAnsi="Times New Roman" w:cs="Times New Roman"/>
              <w:lang w:val="es-HN"/>
            </w:rPr>
            <w:fldChar w:fldCharType="separate"/>
          </w:r>
          <w:r w:rsidRPr="00CD2FCE">
            <w:rPr>
              <w:rFonts w:ascii="Times New Roman" w:hAnsi="Times New Roman" w:cs="Times New Roman"/>
              <w:noProof/>
              <w:lang w:val="es-HN"/>
            </w:rPr>
            <w:t>(Conexionhn)</w:t>
          </w:r>
          <w:r w:rsidRPr="00CD2FCE">
            <w:rPr>
              <w:rFonts w:ascii="Times New Roman" w:hAnsi="Times New Roman" w:cs="Times New Roman"/>
              <w:lang w:val="es-HN"/>
            </w:rPr>
            <w:fldChar w:fldCharType="end"/>
          </w:r>
        </w:sdtContent>
      </w:sdt>
    </w:p>
    <w:p w14:paraId="2D4B642F" w14:textId="4CD06CEF" w:rsidR="00C3565A" w:rsidRPr="00CD2FCE" w:rsidRDefault="00C3565A" w:rsidP="00CD2FCE">
      <w:pPr>
        <w:spacing w:line="480" w:lineRule="auto"/>
        <w:jc w:val="both"/>
        <w:rPr>
          <w:rFonts w:ascii="Times New Roman" w:hAnsi="Times New Roman" w:cs="Times New Roman"/>
          <w:lang w:val="es-HN"/>
        </w:rPr>
      </w:pPr>
      <w:r w:rsidRPr="00CD2FCE">
        <w:rPr>
          <w:rFonts w:ascii="Times New Roman" w:hAnsi="Times New Roman" w:cs="Times New Roman"/>
          <w:lang w:val="es-HN"/>
        </w:rPr>
        <w:t>Mientras que, en 2017, la organización World Justice Proyect, aseguró que Honduras es uno de los países más débiles en términos de institucionalidad y de respeto a la legalidad. En América Latina ocupa la posición 28 de 30 países, lo cual implica que obtuvo peores resultados debido a la inseguridad jurídica, corrupción e irrespeto a los derechos humanos, poca transparencia y criminalidad.</w:t>
      </w:r>
    </w:p>
    <w:p w14:paraId="404F2642" w14:textId="72EFD80D" w:rsidR="00C3565A" w:rsidRPr="00CD2FCE" w:rsidRDefault="00C665F9" w:rsidP="00CD2FCE">
      <w:pPr>
        <w:spacing w:line="480" w:lineRule="auto"/>
        <w:jc w:val="both"/>
        <w:rPr>
          <w:rFonts w:ascii="Times New Roman" w:hAnsi="Times New Roman" w:cs="Times New Roman"/>
          <w:lang w:val="es-HN"/>
        </w:rPr>
      </w:pPr>
      <w:r w:rsidRPr="00CD2FCE">
        <w:rPr>
          <w:rFonts w:ascii="Times New Roman" w:hAnsi="Times New Roman" w:cs="Times New Roman"/>
          <w:noProof/>
          <w:lang w:val="es-ES_tradnl" w:eastAsia="es-ES_tradnl"/>
        </w:rPr>
        <w:drawing>
          <wp:anchor distT="0" distB="0" distL="114300" distR="114300" simplePos="0" relativeHeight="251668480" behindDoc="0" locked="0" layoutInCell="1" allowOverlap="1" wp14:anchorId="2AA0F6DF" wp14:editId="30E121D5">
            <wp:simplePos x="0" y="0"/>
            <wp:positionH relativeFrom="margin">
              <wp:align>right</wp:align>
            </wp:positionH>
            <wp:positionV relativeFrom="margin">
              <wp:posOffset>5342255</wp:posOffset>
            </wp:positionV>
            <wp:extent cx="2567940" cy="2567940"/>
            <wp:effectExtent l="0" t="0" r="3810" b="3810"/>
            <wp:wrapSquare wrapText="bothSides"/>
            <wp:docPr id="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2567940" cy="2567940"/>
                    </a:xfrm>
                    <a:prstGeom prst="rect">
                      <a:avLst/>
                    </a:prstGeom>
                  </pic:spPr>
                </pic:pic>
              </a:graphicData>
            </a:graphic>
            <wp14:sizeRelH relativeFrom="margin">
              <wp14:pctWidth>0</wp14:pctWidth>
            </wp14:sizeRelH>
            <wp14:sizeRelV relativeFrom="margin">
              <wp14:pctHeight>0</wp14:pctHeight>
            </wp14:sizeRelV>
          </wp:anchor>
        </w:drawing>
      </w:r>
      <w:r w:rsidR="00C3565A" w:rsidRPr="00CD2FCE">
        <w:rPr>
          <w:rFonts w:ascii="Times New Roman" w:hAnsi="Times New Roman" w:cs="Times New Roman"/>
          <w:lang w:val="es-HN"/>
        </w:rPr>
        <w:t>Honduras es uno de los pocos países latinoamericanos en los cuales todavía más de la mitad de los ocupados están en el sector rural, mayoritariamente en actividades agropecuarias, que es el principal sector generador de empleo y donde se encuentran los ingresos más bajos.</w:t>
      </w:r>
    </w:p>
    <w:p w14:paraId="150FF09F" w14:textId="54E78DD1" w:rsidR="002B5352" w:rsidRDefault="00C3565A" w:rsidP="00CD2FCE">
      <w:pPr>
        <w:spacing w:line="480" w:lineRule="auto"/>
        <w:jc w:val="both"/>
        <w:rPr>
          <w:rFonts w:ascii="Times New Roman" w:hAnsi="Times New Roman" w:cs="Times New Roman"/>
          <w:lang w:val="es-HN"/>
        </w:rPr>
      </w:pPr>
      <w:r w:rsidRPr="00CD2FCE">
        <w:rPr>
          <w:rFonts w:ascii="Times New Roman" w:hAnsi="Times New Roman" w:cs="Times New Roman"/>
          <w:lang w:val="es-HN"/>
        </w:rPr>
        <w:t>En cuanto al Índice de Percepción de la Corrupción del sector público en Honduras ha sido de 29 puntos, así pues, la percepción de corrupción de los hondureños en su país es muy alta.</w:t>
      </w:r>
    </w:p>
    <w:p w14:paraId="52386AFC" w14:textId="77777777" w:rsidR="00C665F9" w:rsidRPr="00C665F9" w:rsidRDefault="00C665F9" w:rsidP="00CD2FCE">
      <w:pPr>
        <w:spacing w:line="480" w:lineRule="auto"/>
        <w:jc w:val="both"/>
        <w:rPr>
          <w:rFonts w:ascii="Times New Roman" w:hAnsi="Times New Roman" w:cs="Times New Roman"/>
          <w:lang w:val="es-HN"/>
        </w:rPr>
      </w:pPr>
    </w:p>
    <w:p w14:paraId="1F8EB60A" w14:textId="77777777" w:rsidR="002B5352" w:rsidRPr="00CD2FCE" w:rsidRDefault="002B5352" w:rsidP="00CD2FCE">
      <w:pPr>
        <w:spacing w:line="480" w:lineRule="auto"/>
        <w:jc w:val="both"/>
        <w:rPr>
          <w:rFonts w:ascii="Times New Roman" w:hAnsi="Times New Roman" w:cs="Times New Roman"/>
        </w:rPr>
      </w:pPr>
    </w:p>
    <w:p w14:paraId="28C0EEBC" w14:textId="77777777" w:rsidR="005C01D0" w:rsidRPr="00C665F9" w:rsidRDefault="005C01D0" w:rsidP="00CD2FCE">
      <w:pPr>
        <w:spacing w:after="160" w:line="480" w:lineRule="auto"/>
        <w:jc w:val="center"/>
        <w:rPr>
          <w:rFonts w:ascii="Times New Roman" w:eastAsia="Calibri" w:hAnsi="Times New Roman" w:cs="Times New Roman"/>
          <w:b/>
          <w:sz w:val="28"/>
          <w:lang w:val="es-HN"/>
        </w:rPr>
      </w:pPr>
      <w:r w:rsidRPr="00C665F9">
        <w:rPr>
          <w:rFonts w:ascii="Times New Roman" w:eastAsia="Calibri" w:hAnsi="Times New Roman" w:cs="Times New Roman"/>
          <w:b/>
          <w:sz w:val="28"/>
          <w:lang w:val="es-HN"/>
        </w:rPr>
        <w:lastRenderedPageBreak/>
        <w:t>Corrupción en Honduras</w:t>
      </w:r>
    </w:p>
    <w:p w14:paraId="0C9360A4" w14:textId="77777777" w:rsidR="005C01D0" w:rsidRPr="00CD2FCE" w:rsidRDefault="005C01D0" w:rsidP="00CD2FCE">
      <w:pPr>
        <w:spacing w:after="160" w:line="480" w:lineRule="auto"/>
        <w:rPr>
          <w:rFonts w:ascii="Times New Roman" w:eastAsia="Calibri" w:hAnsi="Times New Roman" w:cs="Times New Roman"/>
          <w:lang w:val="es-HN"/>
        </w:rPr>
      </w:pPr>
      <w:r w:rsidRPr="00CD2FCE">
        <w:rPr>
          <w:rFonts w:ascii="Times New Roman" w:eastAsia="Calibri" w:hAnsi="Times New Roman" w:cs="Times New Roman"/>
          <w:lang w:val="es-HN"/>
        </w:rPr>
        <w:t>Honduras vuelve a figurar en la lista de los países más corruptos del mundo según Transparencia Internacional (TI).</w:t>
      </w:r>
    </w:p>
    <w:p w14:paraId="0CEF2BDA" w14:textId="77777777" w:rsidR="005C01D0" w:rsidRPr="00CD2FCE" w:rsidRDefault="005C01D0" w:rsidP="00CD2FCE">
      <w:pPr>
        <w:spacing w:after="160" w:line="480" w:lineRule="auto"/>
        <w:rPr>
          <w:rFonts w:ascii="Times New Roman" w:eastAsia="Calibri" w:hAnsi="Times New Roman" w:cs="Times New Roman"/>
          <w:lang w:val="es-HN"/>
        </w:rPr>
      </w:pPr>
      <w:r w:rsidRPr="00CD2FCE">
        <w:rPr>
          <w:rFonts w:ascii="Times New Roman" w:eastAsia="Calibri" w:hAnsi="Times New Roman" w:cs="Times New Roman"/>
          <w:lang w:val="es-HN"/>
        </w:rPr>
        <w:t xml:space="preserve">Esto refleja un deterioro en la institucionalidad, y una ruptura del Estado de derecho en la nación centroamericana, según sectores. En los últimos años Honduras ha retrocedido en la lucha contra la corrupción y la impunidad. </w:t>
      </w:r>
      <w:sdt>
        <w:sdtPr>
          <w:rPr>
            <w:rFonts w:ascii="Times New Roman" w:eastAsia="Calibri" w:hAnsi="Times New Roman" w:cs="Times New Roman"/>
            <w:lang w:val="es-HN"/>
          </w:rPr>
          <w:id w:val="507878696"/>
          <w:citation/>
        </w:sdtPr>
        <w:sdtEndPr/>
        <w:sdtContent>
          <w:r w:rsidRPr="00CD2FCE">
            <w:rPr>
              <w:rFonts w:ascii="Times New Roman" w:eastAsia="Calibri" w:hAnsi="Times New Roman" w:cs="Times New Roman"/>
              <w:lang w:val="es-HN"/>
            </w:rPr>
            <w:fldChar w:fldCharType="begin"/>
          </w:r>
          <w:r w:rsidRPr="00CD2FCE">
            <w:rPr>
              <w:rFonts w:ascii="Times New Roman" w:eastAsia="Calibri" w:hAnsi="Times New Roman" w:cs="Times New Roman"/>
              <w:lang w:val="es-HN"/>
            </w:rPr>
            <w:instrText xml:space="preserve"> CITATION his \l 18442 </w:instrText>
          </w:r>
          <w:r w:rsidRPr="00CD2FCE">
            <w:rPr>
              <w:rFonts w:ascii="Times New Roman" w:eastAsia="Calibri" w:hAnsi="Times New Roman" w:cs="Times New Roman"/>
              <w:lang w:val="es-HN"/>
            </w:rPr>
            <w:fldChar w:fldCharType="separate"/>
          </w:r>
          <w:r w:rsidRPr="00CD2FCE">
            <w:rPr>
              <w:rFonts w:ascii="Times New Roman" w:eastAsia="Calibri" w:hAnsi="Times New Roman" w:cs="Times New Roman"/>
              <w:noProof/>
              <w:lang w:val="es-HN"/>
            </w:rPr>
            <w:t>(hispantv)</w:t>
          </w:r>
          <w:r w:rsidRPr="00CD2FCE">
            <w:rPr>
              <w:rFonts w:ascii="Times New Roman" w:eastAsia="Calibri" w:hAnsi="Times New Roman" w:cs="Times New Roman"/>
              <w:lang w:val="es-HN"/>
            </w:rPr>
            <w:fldChar w:fldCharType="end"/>
          </w:r>
        </w:sdtContent>
      </w:sdt>
    </w:p>
    <w:p w14:paraId="4E720D7B" w14:textId="77777777" w:rsidR="005C01D0" w:rsidRPr="00CD2FCE" w:rsidRDefault="005C01D0" w:rsidP="00CD2FCE">
      <w:pPr>
        <w:spacing w:after="160" w:line="480" w:lineRule="auto"/>
        <w:rPr>
          <w:rFonts w:ascii="Times New Roman" w:eastAsia="Calibri" w:hAnsi="Times New Roman" w:cs="Times New Roman"/>
          <w:lang w:val="es-HN"/>
        </w:rPr>
      </w:pPr>
      <w:r w:rsidRPr="00CD2FCE">
        <w:rPr>
          <w:rFonts w:ascii="Times New Roman" w:eastAsia="Calibri" w:hAnsi="Times New Roman" w:cs="Times New Roman"/>
          <w:lang w:val="es-HN"/>
        </w:rPr>
        <w:t>La corrupción no es un fenómeno reciente en la historia de Honduras, toda historia de Honduras se encuentra plagada de escándalos de corrupción e impunidad.</w:t>
      </w:r>
    </w:p>
    <w:p w14:paraId="087C05DF" w14:textId="7BC0AE0C" w:rsidR="005C01D0" w:rsidRPr="00CD2FCE" w:rsidRDefault="005C01D0" w:rsidP="00CD2FCE">
      <w:pPr>
        <w:spacing w:after="160" w:line="480" w:lineRule="auto"/>
        <w:rPr>
          <w:rFonts w:ascii="Times New Roman" w:eastAsia="Calibri" w:hAnsi="Times New Roman" w:cs="Times New Roman"/>
          <w:lang w:val="es-HN"/>
        </w:rPr>
      </w:pPr>
      <w:r w:rsidRPr="00CD2FCE">
        <w:rPr>
          <w:rFonts w:ascii="Times New Roman" w:eastAsia="Calibri" w:hAnsi="Times New Roman" w:cs="Times New Roman"/>
          <w:lang w:val="es-HN"/>
        </w:rPr>
        <w:t>Honduras ha obtenido 29 puntos en el Índice de percepción de la Corrupción que publica la Organización para la transparencia Internacional.</w:t>
      </w:r>
    </w:p>
    <w:p w14:paraId="4C480679" w14:textId="77777777" w:rsidR="00A25499" w:rsidRDefault="00A25499" w:rsidP="00CD2FCE">
      <w:pPr>
        <w:spacing w:after="160" w:line="480" w:lineRule="auto"/>
        <w:rPr>
          <w:rFonts w:ascii="Times New Roman" w:eastAsia="Calibri" w:hAnsi="Times New Roman" w:cs="Times New Roman"/>
          <w:lang w:val="es-HN"/>
        </w:rPr>
      </w:pPr>
    </w:p>
    <w:p w14:paraId="223D096D" w14:textId="3119F7E6" w:rsidR="0011364A" w:rsidRPr="00CD2FCE" w:rsidRDefault="00BF6EAB" w:rsidP="00CD2FCE">
      <w:pPr>
        <w:spacing w:after="160" w:line="480" w:lineRule="auto"/>
        <w:rPr>
          <w:rFonts w:ascii="Times New Roman" w:eastAsia="Calibri" w:hAnsi="Times New Roman" w:cs="Times New Roman"/>
          <w:lang w:val="es-HN"/>
        </w:rPr>
      </w:pPr>
      <w:r w:rsidRPr="00CD2FCE">
        <w:rPr>
          <w:rFonts w:ascii="Times New Roman" w:eastAsia="Calibri" w:hAnsi="Times New Roman" w:cs="Times New Roman"/>
          <w:noProof/>
          <w:lang w:val="es-ES_tradnl" w:eastAsia="es-ES_tradnl"/>
        </w:rPr>
        <w:drawing>
          <wp:anchor distT="0" distB="0" distL="114300" distR="114300" simplePos="0" relativeHeight="251678720" behindDoc="0" locked="0" layoutInCell="1" allowOverlap="1" wp14:anchorId="2ACA8A1F" wp14:editId="301BB9D0">
            <wp:simplePos x="0" y="0"/>
            <wp:positionH relativeFrom="margin">
              <wp:posOffset>3013710</wp:posOffset>
            </wp:positionH>
            <wp:positionV relativeFrom="margin">
              <wp:posOffset>3939540</wp:posOffset>
            </wp:positionV>
            <wp:extent cx="2872105" cy="2667000"/>
            <wp:effectExtent l="0" t="0" r="4445" b="0"/>
            <wp:wrapSquare wrapText="bothSides"/>
            <wp:docPr id="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44">
                      <a:extLst>
                        <a:ext uri="{28A0092B-C50C-407E-A947-70E740481C1C}">
                          <a14:useLocalDpi xmlns:a14="http://schemas.microsoft.com/office/drawing/2010/main" val="0"/>
                        </a:ext>
                      </a:extLst>
                    </a:blip>
                    <a:srcRect l="40230" t="40622" r="36978" b="21753"/>
                    <a:stretch>
                      <a:fillRect/>
                    </a:stretch>
                  </pic:blipFill>
                  <pic:spPr>
                    <a:xfrm>
                      <a:off x="0" y="0"/>
                      <a:ext cx="2872105" cy="2667000"/>
                    </a:xfrm>
                    <a:prstGeom prst="rect">
                      <a:avLst/>
                    </a:prstGeom>
                  </pic:spPr>
                </pic:pic>
              </a:graphicData>
            </a:graphic>
            <wp14:sizeRelH relativeFrom="margin">
              <wp14:pctWidth>0</wp14:pctWidth>
            </wp14:sizeRelH>
            <wp14:sizeRelV relativeFrom="margin">
              <wp14:pctHeight>0</wp14:pctHeight>
            </wp14:sizeRelV>
          </wp:anchor>
        </w:drawing>
      </w:r>
      <w:r w:rsidRPr="00CD2FCE">
        <w:rPr>
          <w:rFonts w:ascii="Times New Roman" w:eastAsia="Calibri" w:hAnsi="Times New Roman" w:cs="Times New Roman"/>
          <w:noProof/>
          <w:lang w:val="es-ES_tradnl" w:eastAsia="es-ES_tradnl"/>
        </w:rPr>
        <w:drawing>
          <wp:anchor distT="0" distB="0" distL="114300" distR="114300" simplePos="0" relativeHeight="251677696" behindDoc="0" locked="0" layoutInCell="1" allowOverlap="1" wp14:anchorId="1DBB9050" wp14:editId="40154703">
            <wp:simplePos x="0" y="0"/>
            <wp:positionH relativeFrom="margin">
              <wp:posOffset>15433</wp:posOffset>
            </wp:positionH>
            <wp:positionV relativeFrom="margin">
              <wp:posOffset>3901440</wp:posOffset>
            </wp:positionV>
            <wp:extent cx="2827020" cy="2717986"/>
            <wp:effectExtent l="0" t="0" r="0" b="6350"/>
            <wp:wrapSquare wrapText="bothSides"/>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45">
                      <a:extLst>
                        <a:ext uri="{28A0092B-C50C-407E-A947-70E740481C1C}">
                          <a14:useLocalDpi xmlns:a14="http://schemas.microsoft.com/office/drawing/2010/main" val="0"/>
                        </a:ext>
                      </a:extLst>
                    </a:blip>
                    <a:srcRect l="17653" t="25450" r="59809" b="36027"/>
                    <a:stretch>
                      <a:fillRect/>
                    </a:stretch>
                  </pic:blipFill>
                  <pic:spPr>
                    <a:xfrm>
                      <a:off x="0" y="0"/>
                      <a:ext cx="2827020" cy="2717986"/>
                    </a:xfrm>
                    <a:prstGeom prst="rect">
                      <a:avLst/>
                    </a:prstGeom>
                  </pic:spPr>
                </pic:pic>
              </a:graphicData>
            </a:graphic>
          </wp:anchor>
        </w:drawing>
      </w:r>
      <w:r w:rsidR="005C01D0" w:rsidRPr="00CD2FCE">
        <w:rPr>
          <w:rFonts w:ascii="Times New Roman" w:eastAsia="Calibri" w:hAnsi="Times New Roman" w:cs="Times New Roman"/>
          <w:lang w:val="es-HN"/>
        </w:rPr>
        <w:t>No obstante, con esa puntuación Honduras mejora su situación hasta la posición 132, de los 180, luego la percepción de corrupción de sus habitantes es muy alta.</w:t>
      </w:r>
    </w:p>
    <w:p w14:paraId="1C2D2BD1" w14:textId="77777777" w:rsidR="00A25499" w:rsidRDefault="00A25499" w:rsidP="00CD2FCE">
      <w:pPr>
        <w:spacing w:after="160" w:line="480" w:lineRule="auto"/>
        <w:jc w:val="center"/>
        <w:rPr>
          <w:rFonts w:ascii="Times New Roman" w:eastAsia="Calibri" w:hAnsi="Times New Roman" w:cs="Times New Roman"/>
          <w:b/>
          <w:sz w:val="28"/>
          <w:lang w:val="es-HN"/>
        </w:rPr>
      </w:pPr>
    </w:p>
    <w:p w14:paraId="0FA0B103" w14:textId="77777777" w:rsidR="00A25499" w:rsidRDefault="00A25499" w:rsidP="00CD2FCE">
      <w:pPr>
        <w:spacing w:after="160" w:line="480" w:lineRule="auto"/>
        <w:jc w:val="center"/>
        <w:rPr>
          <w:rFonts w:ascii="Times New Roman" w:eastAsia="Calibri" w:hAnsi="Times New Roman" w:cs="Times New Roman"/>
          <w:b/>
          <w:sz w:val="28"/>
          <w:lang w:val="es-HN"/>
        </w:rPr>
      </w:pPr>
    </w:p>
    <w:p w14:paraId="765F427F" w14:textId="0BF6A18F" w:rsidR="005C01D0" w:rsidRPr="00B76839" w:rsidRDefault="005C01D0" w:rsidP="00CD2FCE">
      <w:pPr>
        <w:spacing w:after="160" w:line="480" w:lineRule="auto"/>
        <w:jc w:val="center"/>
        <w:rPr>
          <w:rFonts w:ascii="Times New Roman" w:eastAsia="Calibri" w:hAnsi="Times New Roman" w:cs="Times New Roman"/>
          <w:b/>
          <w:sz w:val="28"/>
          <w:lang w:val="es-HN"/>
        </w:rPr>
      </w:pPr>
      <w:r w:rsidRPr="00B76839">
        <w:rPr>
          <w:rFonts w:ascii="Times New Roman" w:eastAsia="Calibri" w:hAnsi="Times New Roman" w:cs="Times New Roman"/>
          <w:b/>
          <w:sz w:val="28"/>
          <w:lang w:val="es-HN"/>
        </w:rPr>
        <w:lastRenderedPageBreak/>
        <w:t>Corrupción en Estados Unidos</w:t>
      </w:r>
    </w:p>
    <w:p w14:paraId="3F86EEA2" w14:textId="77777777" w:rsidR="005C01D0" w:rsidRPr="00CD2FCE" w:rsidRDefault="005C01D0" w:rsidP="00CD2FCE">
      <w:pPr>
        <w:spacing w:after="160" w:line="480" w:lineRule="auto"/>
        <w:rPr>
          <w:rFonts w:ascii="Times New Roman" w:eastAsia="Calibri" w:hAnsi="Times New Roman" w:cs="Times New Roman"/>
          <w:lang w:val="es-HN"/>
        </w:rPr>
      </w:pPr>
      <w:r w:rsidRPr="00CD2FCE">
        <w:rPr>
          <w:rFonts w:ascii="Times New Roman" w:eastAsia="Calibri" w:hAnsi="Times New Roman" w:cs="Times New Roman"/>
          <w:lang w:val="es-HN"/>
        </w:rPr>
        <w:t>Estados Unidos ha obtenido 71 puntos en el Índice de percepción de la Corrupción que publica la Organización para la transparencia Internacional. Su puntuación ha descendido en el último informe, lo que significa que los estadounidenses perciben un incremento de la corrupción en el sector público del país.</w:t>
      </w:r>
    </w:p>
    <w:p w14:paraId="5870FE57" w14:textId="77777777" w:rsidR="00A25499" w:rsidRDefault="00A25499" w:rsidP="00CD2FCE">
      <w:pPr>
        <w:spacing w:after="160" w:line="480" w:lineRule="auto"/>
        <w:rPr>
          <w:rFonts w:ascii="Times New Roman" w:eastAsia="Calibri" w:hAnsi="Times New Roman" w:cs="Times New Roman"/>
          <w:lang w:val="es-HN"/>
        </w:rPr>
      </w:pPr>
    </w:p>
    <w:p w14:paraId="367D974A" w14:textId="22B36D33" w:rsidR="005C01D0" w:rsidRPr="00CD2FCE" w:rsidRDefault="005C01D0" w:rsidP="00CD2FCE">
      <w:pPr>
        <w:spacing w:after="160" w:line="480" w:lineRule="auto"/>
        <w:rPr>
          <w:rFonts w:ascii="Times New Roman" w:eastAsia="Calibri" w:hAnsi="Times New Roman" w:cs="Times New Roman"/>
          <w:lang w:val="es-HN"/>
        </w:rPr>
      </w:pPr>
      <w:r w:rsidRPr="00CD2FCE">
        <w:rPr>
          <w:rFonts w:ascii="Times New Roman" w:eastAsia="Calibri" w:hAnsi="Times New Roman" w:cs="Times New Roman"/>
          <w:lang w:val="es-HN"/>
        </w:rPr>
        <w:t>La disminución de su puntuación ha provocado que Estados Unidos empeore su posición respecto al resto de los países hasta la 22º posición, luego sus habitantes tienen un bajo nivel de percepción de corrupción gubernamental comparado con el resto de los 180 países de la clasificación.</w:t>
      </w:r>
    </w:p>
    <w:p w14:paraId="0B21D4F1" w14:textId="7A71A638" w:rsidR="005C01D0" w:rsidRPr="00CD2FCE" w:rsidRDefault="00BF6EAB" w:rsidP="00CD2FCE">
      <w:pPr>
        <w:spacing w:after="160" w:line="480" w:lineRule="auto"/>
        <w:rPr>
          <w:rFonts w:ascii="Times New Roman" w:eastAsia="Calibri" w:hAnsi="Times New Roman" w:cs="Times New Roman"/>
          <w:lang w:val="es-HN"/>
        </w:rPr>
      </w:pPr>
      <w:r w:rsidRPr="00CD2FCE">
        <w:rPr>
          <w:rFonts w:ascii="Times New Roman" w:eastAsia="Calibri" w:hAnsi="Times New Roman" w:cs="Times New Roman"/>
          <w:noProof/>
          <w:lang w:val="es-ES_tradnl" w:eastAsia="es-ES_tradnl"/>
        </w:rPr>
        <w:drawing>
          <wp:anchor distT="0" distB="0" distL="114300" distR="114300" simplePos="0" relativeHeight="251680768" behindDoc="0" locked="0" layoutInCell="1" allowOverlap="1" wp14:anchorId="612364E7" wp14:editId="6FD5DCBB">
            <wp:simplePos x="0" y="0"/>
            <wp:positionH relativeFrom="margin">
              <wp:align>right</wp:align>
            </wp:positionH>
            <wp:positionV relativeFrom="margin">
              <wp:posOffset>2135505</wp:posOffset>
            </wp:positionV>
            <wp:extent cx="2783205" cy="2796540"/>
            <wp:effectExtent l="0" t="0" r="0" b="3810"/>
            <wp:wrapSquare wrapText="bothSides"/>
            <wp:docPr id="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46">
                      <a:extLst>
                        <a:ext uri="{28A0092B-C50C-407E-A947-70E740481C1C}">
                          <a14:useLocalDpi xmlns:a14="http://schemas.microsoft.com/office/drawing/2010/main" val="0"/>
                        </a:ext>
                      </a:extLst>
                    </a:blip>
                    <a:srcRect l="40550" t="47885" r="37158" b="12294"/>
                    <a:stretch>
                      <a:fillRect/>
                    </a:stretch>
                  </pic:blipFill>
                  <pic:spPr>
                    <a:xfrm>
                      <a:off x="0" y="0"/>
                      <a:ext cx="2783205" cy="2796540"/>
                    </a:xfrm>
                    <a:prstGeom prst="rect">
                      <a:avLst/>
                    </a:prstGeom>
                  </pic:spPr>
                </pic:pic>
              </a:graphicData>
            </a:graphic>
            <wp14:sizeRelH relativeFrom="margin">
              <wp14:pctWidth>0</wp14:pctWidth>
            </wp14:sizeRelH>
            <wp14:sizeRelV relativeFrom="margin">
              <wp14:pctHeight>0</wp14:pctHeight>
            </wp14:sizeRelV>
          </wp:anchor>
        </w:drawing>
      </w:r>
      <w:r w:rsidR="005C01D0" w:rsidRPr="00CD2FCE">
        <w:rPr>
          <w:rFonts w:ascii="Times New Roman" w:eastAsia="Calibri" w:hAnsi="Times New Roman" w:cs="Times New Roman"/>
          <w:lang w:val="es-HN"/>
        </w:rPr>
        <w:t>La evolución de la percepción de la corrupción en los últimos cinco años en Estados Unidos ha empeorado, lo que ha venido acompañado de un descenso de su posición en el ranking internacional de corrupción.</w:t>
      </w:r>
    </w:p>
    <w:p w14:paraId="60C8590A" w14:textId="77777777" w:rsidR="00177735" w:rsidRDefault="00177735" w:rsidP="00CD2FCE">
      <w:pPr>
        <w:spacing w:after="160" w:line="480" w:lineRule="auto"/>
        <w:rPr>
          <w:rFonts w:ascii="Times New Roman" w:eastAsia="Calibri" w:hAnsi="Times New Roman" w:cs="Times New Roman"/>
          <w:lang w:val="es-HN"/>
        </w:rPr>
      </w:pPr>
    </w:p>
    <w:p w14:paraId="2BF2D9F9" w14:textId="7BFE2B19" w:rsidR="005C01D0" w:rsidRPr="00CD2FCE" w:rsidRDefault="00BF6EAB" w:rsidP="00CD2FCE">
      <w:pPr>
        <w:spacing w:after="160" w:line="480" w:lineRule="auto"/>
        <w:rPr>
          <w:rFonts w:ascii="Times New Roman" w:eastAsia="Calibri" w:hAnsi="Times New Roman" w:cs="Times New Roman"/>
          <w:lang w:val="es-HN"/>
        </w:rPr>
      </w:pPr>
      <w:r w:rsidRPr="00CD2FCE">
        <w:rPr>
          <w:rFonts w:ascii="Times New Roman" w:eastAsia="Calibri" w:hAnsi="Times New Roman" w:cs="Times New Roman"/>
          <w:noProof/>
          <w:lang w:val="es-ES_tradnl" w:eastAsia="es-ES_tradnl"/>
        </w:rPr>
        <w:drawing>
          <wp:anchor distT="0" distB="0" distL="114300" distR="114300" simplePos="0" relativeHeight="251679744" behindDoc="0" locked="0" layoutInCell="1" allowOverlap="1" wp14:anchorId="0C643879" wp14:editId="7A89AD7D">
            <wp:simplePos x="0" y="0"/>
            <wp:positionH relativeFrom="margin">
              <wp:align>left</wp:align>
            </wp:positionH>
            <wp:positionV relativeFrom="margin">
              <wp:posOffset>2149475</wp:posOffset>
            </wp:positionV>
            <wp:extent cx="2697480" cy="2783205"/>
            <wp:effectExtent l="0" t="0" r="7620" b="0"/>
            <wp:wrapSquare wrapText="bothSides"/>
            <wp:docPr id="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47" cstate="print">
                      <a:extLst>
                        <a:ext uri="{28A0092B-C50C-407E-A947-70E740481C1C}">
                          <a14:useLocalDpi xmlns:a14="http://schemas.microsoft.com/office/drawing/2010/main" val="0"/>
                        </a:ext>
                      </a:extLst>
                    </a:blip>
                    <a:srcRect l="17627" t="19337" r="60034" b="39859"/>
                    <a:stretch>
                      <a:fillRect/>
                    </a:stretch>
                  </pic:blipFill>
                  <pic:spPr>
                    <a:xfrm>
                      <a:off x="0" y="0"/>
                      <a:ext cx="2697480" cy="2783205"/>
                    </a:xfrm>
                    <a:prstGeom prst="rect">
                      <a:avLst/>
                    </a:prstGeom>
                  </pic:spPr>
                </pic:pic>
              </a:graphicData>
            </a:graphic>
            <wp14:sizeRelH relativeFrom="margin">
              <wp14:pctWidth>0</wp14:pctWidth>
            </wp14:sizeRelH>
            <wp14:sizeRelV relativeFrom="margin">
              <wp14:pctHeight>0</wp14:pctHeight>
            </wp14:sizeRelV>
          </wp:anchor>
        </w:drawing>
      </w:r>
    </w:p>
    <w:p w14:paraId="21A0748D" w14:textId="3D88404B" w:rsidR="002B5352" w:rsidRPr="00177735" w:rsidRDefault="002B5352" w:rsidP="00CD2FCE">
      <w:pPr>
        <w:spacing w:line="480" w:lineRule="auto"/>
        <w:jc w:val="center"/>
        <w:rPr>
          <w:rFonts w:ascii="Times New Roman" w:hAnsi="Times New Roman" w:cs="Times New Roman"/>
          <w:b/>
          <w:sz w:val="28"/>
          <w:lang w:val="es-HN"/>
        </w:rPr>
      </w:pPr>
      <w:r w:rsidRPr="00177735">
        <w:rPr>
          <w:rFonts w:ascii="Times New Roman" w:hAnsi="Times New Roman" w:cs="Times New Roman"/>
          <w:b/>
          <w:sz w:val="28"/>
          <w:lang w:val="es-HN"/>
        </w:rPr>
        <w:lastRenderedPageBreak/>
        <w:t>Remesas y Divisas en Honduras</w:t>
      </w:r>
    </w:p>
    <w:p w14:paraId="23A3FC99" w14:textId="77777777" w:rsidR="002B5352" w:rsidRPr="00CD2FCE" w:rsidRDefault="002B5352" w:rsidP="00CD2FCE">
      <w:pPr>
        <w:spacing w:line="480" w:lineRule="auto"/>
        <w:jc w:val="both"/>
        <w:rPr>
          <w:rFonts w:ascii="Times New Roman" w:hAnsi="Times New Roman" w:cs="Times New Roman"/>
          <w:lang w:val="es-HN"/>
        </w:rPr>
      </w:pPr>
      <w:r w:rsidRPr="00CD2FCE">
        <w:rPr>
          <w:rFonts w:ascii="Times New Roman" w:hAnsi="Times New Roman" w:cs="Times New Roman"/>
          <w:lang w:val="es-HN"/>
        </w:rPr>
        <w:t>En 2017 entraron en Honduras remesas por valor de 4.322,4 millones de dólares, 458,7 millones de dólares más que en 2016, mientras las remesas enviadas supusieron millones de dólares.</w:t>
      </w:r>
    </w:p>
    <w:p w14:paraId="651E35F9" w14:textId="77777777" w:rsidR="002B5352" w:rsidRPr="00CD2FCE" w:rsidRDefault="002B5352" w:rsidP="00CD2FCE">
      <w:pPr>
        <w:spacing w:line="480" w:lineRule="auto"/>
        <w:jc w:val="both"/>
        <w:rPr>
          <w:rFonts w:ascii="Times New Roman" w:hAnsi="Times New Roman" w:cs="Times New Roman"/>
          <w:lang w:val="es-HN"/>
        </w:rPr>
      </w:pPr>
      <w:r w:rsidRPr="00CD2FCE">
        <w:rPr>
          <w:rFonts w:ascii="Times New Roman" w:hAnsi="Times New Roman" w:cs="Times New Roman"/>
          <w:lang w:val="es-HN"/>
        </w:rPr>
        <w:t>Llama la atención la gran importancia que tienen en su economía tanto las remesas enviadas, que suponen parte del PIB y se sitúan en el puesto del ranking de países por porcentaje de remesas enviadas respecto a su PIB.</w:t>
      </w:r>
    </w:p>
    <w:p w14:paraId="4F150524" w14:textId="77777777" w:rsidR="00DE2FD6" w:rsidRDefault="00DE2FD6" w:rsidP="00CD2FCE">
      <w:pPr>
        <w:spacing w:line="480" w:lineRule="auto"/>
        <w:jc w:val="both"/>
        <w:rPr>
          <w:rFonts w:ascii="Times New Roman" w:hAnsi="Times New Roman" w:cs="Times New Roman"/>
          <w:lang w:val="es-HN"/>
        </w:rPr>
      </w:pPr>
    </w:p>
    <w:p w14:paraId="53097ABB" w14:textId="237B5FC0" w:rsidR="002B5352" w:rsidRPr="00CD2FCE" w:rsidRDefault="002B5352" w:rsidP="00CD2FCE">
      <w:pPr>
        <w:spacing w:line="480" w:lineRule="auto"/>
        <w:jc w:val="both"/>
        <w:rPr>
          <w:rFonts w:ascii="Times New Roman" w:hAnsi="Times New Roman" w:cs="Times New Roman"/>
          <w:lang w:val="es-HN"/>
        </w:rPr>
      </w:pPr>
      <w:r w:rsidRPr="00CD2FCE">
        <w:rPr>
          <w:rFonts w:ascii="Times New Roman" w:hAnsi="Times New Roman" w:cs="Times New Roman"/>
          <w:lang w:val="es-HN"/>
        </w:rPr>
        <w:t>Es un país netamente receptor de remesas, ya que la cantidad de remesas recibidas es superior a la de remesas enviadas, al contrario de lo que ocurrió el año anterior, en el que el saldo en remesas fue negativo porque se enviaron más remesas de las que se recibieron. La variación del saldo de las remesas se ha debido a un incremento de las remesas recibidas acompañado de una disminución de las remesas enviadas.</w:t>
      </w:r>
    </w:p>
    <w:p w14:paraId="3931532E" w14:textId="43D6AAF9" w:rsidR="002B5352" w:rsidRDefault="002B5352" w:rsidP="00CD2FCE">
      <w:pPr>
        <w:spacing w:line="480" w:lineRule="auto"/>
        <w:jc w:val="both"/>
        <w:rPr>
          <w:rFonts w:ascii="Times New Roman" w:hAnsi="Times New Roman" w:cs="Times New Roman"/>
          <w:lang w:val="es-HN"/>
        </w:rPr>
      </w:pPr>
      <w:r w:rsidRPr="00CD2FCE">
        <w:rPr>
          <w:rFonts w:ascii="Times New Roman" w:hAnsi="Times New Roman" w:cs="Times New Roman"/>
          <w:lang w:val="es-HN"/>
        </w:rPr>
        <w:t>Honduras recibe remesas de los emigrantes hondureños que viven principalmente en Estados Unidos, España y México, mientras que desde el país los inmigrantes envían remesas, en menor cuantía, principalmente hacía Guatemala, El Salvador y Estados Unidos</w:t>
      </w:r>
      <w:r w:rsidR="008D7E32" w:rsidRPr="00CD2FCE">
        <w:rPr>
          <w:rFonts w:ascii="Times New Roman" w:hAnsi="Times New Roman" w:cs="Times New Roman"/>
          <w:lang w:val="es-HN"/>
        </w:rPr>
        <w:t>.</w:t>
      </w:r>
    </w:p>
    <w:p w14:paraId="1D69F943" w14:textId="77777777" w:rsidR="00DE2FD6" w:rsidRPr="00CD2FCE" w:rsidRDefault="00DE2FD6" w:rsidP="00CD2FCE">
      <w:pPr>
        <w:spacing w:line="480" w:lineRule="auto"/>
        <w:jc w:val="both"/>
        <w:rPr>
          <w:rFonts w:ascii="Times New Roman" w:hAnsi="Times New Roman" w:cs="Times New Roman"/>
          <w:lang w:val="es-HN"/>
        </w:rPr>
      </w:pPr>
    </w:p>
    <w:p w14:paraId="1C1F14C6" w14:textId="35A203DF" w:rsidR="002B5352" w:rsidRPr="00CD2FCE" w:rsidRDefault="002B5352" w:rsidP="00CD2FCE">
      <w:pPr>
        <w:spacing w:line="480" w:lineRule="auto"/>
        <w:jc w:val="both"/>
        <w:rPr>
          <w:rFonts w:ascii="Times New Roman" w:hAnsi="Times New Roman" w:cs="Times New Roman"/>
          <w:lang w:val="es-HN"/>
        </w:rPr>
      </w:pPr>
      <w:r w:rsidRPr="00CD2FCE">
        <w:rPr>
          <w:rFonts w:ascii="Times New Roman" w:hAnsi="Times New Roman" w:cs="Times New Roman"/>
          <w:lang w:val="es-HN"/>
        </w:rPr>
        <w:t>El ingreso de divisas de los agentes cambiarios ascendió a 3,521.9 millones de dólares, al 11 de abril pasado, mostrando una variación interanual de 3.1 por ciento, según el Banco Central de Honduras (BCH)</w:t>
      </w:r>
      <w:r w:rsidR="008D7E32" w:rsidRPr="00CD2FCE">
        <w:rPr>
          <w:rFonts w:ascii="Times New Roman" w:hAnsi="Times New Roman" w:cs="Times New Roman"/>
          <w:noProof/>
          <w:lang w:val="es-ES_tradnl" w:eastAsia="es-ES_tradnl"/>
        </w:rPr>
        <w:drawing>
          <wp:anchor distT="0" distB="0" distL="114300" distR="114300" simplePos="0" relativeHeight="251674624" behindDoc="0" locked="0" layoutInCell="1" allowOverlap="1" wp14:anchorId="3680760C" wp14:editId="62ADAF04">
            <wp:simplePos x="0" y="0"/>
            <wp:positionH relativeFrom="margin">
              <wp:align>center</wp:align>
            </wp:positionH>
            <wp:positionV relativeFrom="margin">
              <wp:posOffset>2542540</wp:posOffset>
            </wp:positionV>
            <wp:extent cx="5128260" cy="1598930"/>
            <wp:effectExtent l="0" t="0" r="0" b="1270"/>
            <wp:wrapSquare wrapText="bothSides"/>
            <wp:docPr id="25" name="Imagen 25" descr="Imagen que contiene captura de pantal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9-09-11 (3).png"/>
                    <pic:cNvPicPr/>
                  </pic:nvPicPr>
                  <pic:blipFill rotWithShape="1">
                    <a:blip r:embed="rId48">
                      <a:extLst>
                        <a:ext uri="{28A0092B-C50C-407E-A947-70E740481C1C}">
                          <a14:useLocalDpi xmlns:a14="http://schemas.microsoft.com/office/drawing/2010/main" val="0"/>
                        </a:ext>
                      </a:extLst>
                    </a:blip>
                    <a:srcRect l="17821" t="40570" r="37050" b="34414"/>
                    <a:stretch/>
                  </pic:blipFill>
                  <pic:spPr bwMode="auto">
                    <a:xfrm>
                      <a:off x="0" y="0"/>
                      <a:ext cx="5128260" cy="15989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E2FD6">
        <w:rPr>
          <w:rFonts w:ascii="Times New Roman" w:hAnsi="Times New Roman" w:cs="Times New Roman"/>
          <w:lang w:val="es-HN"/>
        </w:rPr>
        <w:t xml:space="preserve">. </w:t>
      </w:r>
      <w:r w:rsidRPr="00CD2FCE">
        <w:rPr>
          <w:rFonts w:ascii="Times New Roman" w:hAnsi="Times New Roman" w:cs="Times New Roman"/>
          <w:lang w:val="es-HN"/>
        </w:rPr>
        <w:t xml:space="preserve">En ese flujo de ingresos trascienden en primer lugar, remesas familiares </w:t>
      </w:r>
      <w:r w:rsidRPr="00CD2FCE">
        <w:rPr>
          <w:rFonts w:ascii="Times New Roman" w:hAnsi="Times New Roman" w:cs="Times New Roman"/>
          <w:lang w:val="es-HN"/>
        </w:rPr>
        <w:lastRenderedPageBreak/>
        <w:t xml:space="preserve">por un monto de 1,401.0 millones de dólares, es decir el 39.8 por ciento del total de divisas. </w:t>
      </w:r>
      <w:sdt>
        <w:sdtPr>
          <w:rPr>
            <w:rFonts w:ascii="Times New Roman" w:hAnsi="Times New Roman" w:cs="Times New Roman"/>
            <w:lang w:val="es-HN"/>
          </w:rPr>
          <w:id w:val="1023443784"/>
          <w:citation/>
        </w:sdtPr>
        <w:sdtEndPr/>
        <w:sdtContent>
          <w:r w:rsidRPr="00CD2FCE">
            <w:rPr>
              <w:rFonts w:ascii="Times New Roman" w:hAnsi="Times New Roman" w:cs="Times New Roman"/>
              <w:lang w:val="es-HN"/>
            </w:rPr>
            <w:fldChar w:fldCharType="begin"/>
          </w:r>
          <w:r w:rsidRPr="00CD2FCE">
            <w:rPr>
              <w:rFonts w:ascii="Times New Roman" w:hAnsi="Times New Roman" w:cs="Times New Roman"/>
              <w:lang w:val="es-HN"/>
            </w:rPr>
            <w:instrText xml:space="preserve"> CITATION ElP \l 18442 </w:instrText>
          </w:r>
          <w:r w:rsidRPr="00CD2FCE">
            <w:rPr>
              <w:rFonts w:ascii="Times New Roman" w:hAnsi="Times New Roman" w:cs="Times New Roman"/>
              <w:lang w:val="es-HN"/>
            </w:rPr>
            <w:fldChar w:fldCharType="separate"/>
          </w:r>
          <w:r w:rsidRPr="00CD2FCE">
            <w:rPr>
              <w:rFonts w:ascii="Times New Roman" w:hAnsi="Times New Roman" w:cs="Times New Roman"/>
              <w:noProof/>
              <w:lang w:val="es-HN"/>
            </w:rPr>
            <w:t>(El Pais)</w:t>
          </w:r>
          <w:r w:rsidRPr="00CD2FCE">
            <w:rPr>
              <w:rFonts w:ascii="Times New Roman" w:hAnsi="Times New Roman" w:cs="Times New Roman"/>
              <w:lang w:val="es-HN"/>
            </w:rPr>
            <w:fldChar w:fldCharType="end"/>
          </w:r>
        </w:sdtContent>
      </w:sdt>
    </w:p>
    <w:p w14:paraId="6F6CA846" w14:textId="4FEF134B" w:rsidR="002B5352" w:rsidRPr="00CD2FCE" w:rsidRDefault="00DE2FD6" w:rsidP="00CD2FCE">
      <w:pPr>
        <w:spacing w:line="480" w:lineRule="auto"/>
        <w:jc w:val="both"/>
        <w:rPr>
          <w:rFonts w:ascii="Times New Roman" w:hAnsi="Times New Roman" w:cs="Times New Roman"/>
          <w:lang w:val="es-HN"/>
        </w:rPr>
      </w:pPr>
      <w:r w:rsidRPr="00CD2FCE">
        <w:rPr>
          <w:rFonts w:ascii="Times New Roman" w:hAnsi="Times New Roman" w:cs="Times New Roman"/>
          <w:noProof/>
          <w:lang w:val="es-ES_tradnl" w:eastAsia="es-ES_tradnl"/>
        </w:rPr>
        <w:drawing>
          <wp:anchor distT="0" distB="0" distL="114300" distR="114300" simplePos="0" relativeHeight="251675648" behindDoc="0" locked="0" layoutInCell="1" allowOverlap="1" wp14:anchorId="4810E9AF" wp14:editId="21C3F21A">
            <wp:simplePos x="0" y="0"/>
            <wp:positionH relativeFrom="margin">
              <wp:align>center</wp:align>
            </wp:positionH>
            <wp:positionV relativeFrom="page">
              <wp:posOffset>1706880</wp:posOffset>
            </wp:positionV>
            <wp:extent cx="4983480" cy="2483485"/>
            <wp:effectExtent l="0" t="0" r="7620" b="0"/>
            <wp:wrapSquare wrapText="bothSides"/>
            <wp:docPr id="26" name="Imagen 26" descr="Imagen que contiene captura de pantal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19-09-11 (4).png"/>
                    <pic:cNvPicPr/>
                  </pic:nvPicPr>
                  <pic:blipFill rotWithShape="1">
                    <a:blip r:embed="rId49" cstate="print">
                      <a:extLst>
                        <a:ext uri="{28A0092B-C50C-407E-A947-70E740481C1C}">
                          <a14:useLocalDpi xmlns:a14="http://schemas.microsoft.com/office/drawing/2010/main" val="0"/>
                        </a:ext>
                      </a:extLst>
                    </a:blip>
                    <a:srcRect l="18333" t="22336" r="37436" b="38462"/>
                    <a:stretch/>
                  </pic:blipFill>
                  <pic:spPr bwMode="auto">
                    <a:xfrm>
                      <a:off x="0" y="0"/>
                      <a:ext cx="4983480" cy="24834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EA72E7" w14:textId="1C6B3C00" w:rsidR="002B5352" w:rsidRPr="00CD2FCE" w:rsidRDefault="002B5352" w:rsidP="00CD2FCE">
      <w:pPr>
        <w:spacing w:line="480" w:lineRule="auto"/>
        <w:jc w:val="both"/>
        <w:rPr>
          <w:rFonts w:ascii="Times New Roman" w:hAnsi="Times New Roman" w:cs="Times New Roman"/>
        </w:rPr>
      </w:pPr>
    </w:p>
    <w:p w14:paraId="7D46D684" w14:textId="7C806082" w:rsidR="002B5352" w:rsidRPr="00CD2FCE" w:rsidRDefault="002B5352" w:rsidP="00CD2FCE">
      <w:pPr>
        <w:spacing w:line="480" w:lineRule="auto"/>
        <w:jc w:val="both"/>
        <w:rPr>
          <w:rFonts w:ascii="Times New Roman" w:hAnsi="Times New Roman" w:cs="Times New Roman"/>
        </w:rPr>
      </w:pPr>
    </w:p>
    <w:p w14:paraId="78859DE4" w14:textId="01B32069" w:rsidR="002B5352" w:rsidRPr="00CD2FCE" w:rsidRDefault="002B5352" w:rsidP="00CD2FCE">
      <w:pPr>
        <w:spacing w:line="480" w:lineRule="auto"/>
        <w:jc w:val="both"/>
        <w:rPr>
          <w:rFonts w:ascii="Times New Roman" w:hAnsi="Times New Roman" w:cs="Times New Roman"/>
        </w:rPr>
      </w:pPr>
    </w:p>
    <w:p w14:paraId="40E96189" w14:textId="77777777" w:rsidR="002B5352" w:rsidRPr="00CD2FCE" w:rsidRDefault="002B5352" w:rsidP="00CD2FCE">
      <w:pPr>
        <w:spacing w:line="480" w:lineRule="auto"/>
        <w:jc w:val="both"/>
        <w:rPr>
          <w:rFonts w:ascii="Times New Roman" w:hAnsi="Times New Roman" w:cs="Times New Roman"/>
        </w:rPr>
      </w:pPr>
    </w:p>
    <w:p w14:paraId="544FAAAC" w14:textId="680F73D2" w:rsidR="002B5352" w:rsidRPr="00CD2FCE" w:rsidRDefault="002B5352" w:rsidP="00CD2FCE">
      <w:pPr>
        <w:spacing w:line="480" w:lineRule="auto"/>
        <w:jc w:val="both"/>
        <w:rPr>
          <w:rFonts w:ascii="Times New Roman" w:hAnsi="Times New Roman" w:cs="Times New Roman"/>
        </w:rPr>
      </w:pPr>
    </w:p>
    <w:p w14:paraId="0F536387" w14:textId="77777777" w:rsidR="002B5352" w:rsidRPr="00CD2FCE" w:rsidRDefault="002B5352" w:rsidP="00CD2FCE">
      <w:pPr>
        <w:spacing w:line="480" w:lineRule="auto"/>
        <w:jc w:val="both"/>
        <w:rPr>
          <w:rFonts w:ascii="Times New Roman" w:hAnsi="Times New Roman" w:cs="Times New Roman"/>
        </w:rPr>
      </w:pPr>
    </w:p>
    <w:p w14:paraId="6ACD0277" w14:textId="6CAFCD6F" w:rsidR="002B5352" w:rsidRPr="00CD2FCE" w:rsidRDefault="002B5352" w:rsidP="00CD2FCE">
      <w:pPr>
        <w:spacing w:line="480" w:lineRule="auto"/>
        <w:jc w:val="both"/>
        <w:rPr>
          <w:rFonts w:ascii="Times New Roman" w:hAnsi="Times New Roman" w:cs="Times New Roman"/>
        </w:rPr>
      </w:pPr>
    </w:p>
    <w:p w14:paraId="63ED0302" w14:textId="77777777" w:rsidR="00E23286" w:rsidRDefault="00E23286" w:rsidP="00610804">
      <w:pPr>
        <w:pStyle w:val="Ttulo1"/>
        <w:spacing w:line="360" w:lineRule="auto"/>
        <w:jc w:val="center"/>
        <w:rPr>
          <w:rFonts w:ascii="Times New Roman" w:hAnsi="Times New Roman" w:cs="Times New Roman"/>
          <w:b/>
          <w:color w:val="000000" w:themeColor="text1"/>
          <w:sz w:val="28"/>
          <w:szCs w:val="24"/>
          <w:lang w:val="es-ES_tradnl"/>
        </w:rPr>
      </w:pPr>
    </w:p>
    <w:p w14:paraId="1B439951" w14:textId="77777777" w:rsidR="000F4AE5" w:rsidRDefault="000F4AE5" w:rsidP="00610804">
      <w:pPr>
        <w:pStyle w:val="Ttulo1"/>
        <w:spacing w:line="360" w:lineRule="auto"/>
        <w:jc w:val="center"/>
        <w:rPr>
          <w:rFonts w:ascii="Times New Roman" w:hAnsi="Times New Roman" w:cs="Times New Roman"/>
          <w:b/>
          <w:color w:val="000000" w:themeColor="text1"/>
          <w:sz w:val="28"/>
          <w:szCs w:val="24"/>
          <w:lang w:val="es-ES_tradnl"/>
        </w:rPr>
      </w:pPr>
    </w:p>
    <w:p w14:paraId="1C8DD13C" w14:textId="77777777" w:rsidR="000F4AE5" w:rsidRDefault="000F4AE5" w:rsidP="00610804">
      <w:pPr>
        <w:pStyle w:val="Ttulo1"/>
        <w:spacing w:line="360" w:lineRule="auto"/>
        <w:jc w:val="center"/>
        <w:rPr>
          <w:rFonts w:ascii="Times New Roman" w:hAnsi="Times New Roman" w:cs="Times New Roman"/>
          <w:b/>
          <w:color w:val="000000" w:themeColor="text1"/>
          <w:sz w:val="28"/>
          <w:szCs w:val="24"/>
          <w:lang w:val="es-ES_tradnl"/>
        </w:rPr>
      </w:pPr>
    </w:p>
    <w:p w14:paraId="6DC0FE67" w14:textId="77777777" w:rsidR="000F4AE5" w:rsidRPr="000F4AE5" w:rsidRDefault="000F4AE5" w:rsidP="000F4AE5">
      <w:pPr>
        <w:rPr>
          <w:lang w:val="es-ES_tradnl"/>
        </w:rPr>
      </w:pPr>
    </w:p>
    <w:p w14:paraId="7702500C" w14:textId="77777777" w:rsidR="000F4AE5" w:rsidRDefault="000F4AE5" w:rsidP="00610804">
      <w:pPr>
        <w:pStyle w:val="Ttulo1"/>
        <w:spacing w:line="360" w:lineRule="auto"/>
        <w:jc w:val="center"/>
        <w:rPr>
          <w:rFonts w:ascii="Times New Roman" w:hAnsi="Times New Roman" w:cs="Times New Roman"/>
          <w:b/>
          <w:color w:val="000000" w:themeColor="text1"/>
          <w:sz w:val="28"/>
          <w:szCs w:val="24"/>
          <w:lang w:val="es-ES_tradnl"/>
        </w:rPr>
      </w:pPr>
    </w:p>
    <w:p w14:paraId="352CF89A" w14:textId="77777777" w:rsidR="000F4AE5" w:rsidRDefault="000F4AE5" w:rsidP="000F4AE5">
      <w:pPr>
        <w:rPr>
          <w:lang w:val="es-ES_tradnl"/>
        </w:rPr>
      </w:pPr>
    </w:p>
    <w:p w14:paraId="194A0A95" w14:textId="77777777" w:rsidR="000F4AE5" w:rsidRDefault="000F4AE5" w:rsidP="000F4AE5">
      <w:pPr>
        <w:rPr>
          <w:lang w:val="es-ES_tradnl"/>
        </w:rPr>
      </w:pPr>
    </w:p>
    <w:p w14:paraId="4884B96A" w14:textId="77777777" w:rsidR="000F4AE5" w:rsidRDefault="000F4AE5" w:rsidP="000F4AE5">
      <w:pPr>
        <w:rPr>
          <w:lang w:val="es-ES_tradnl"/>
        </w:rPr>
      </w:pPr>
    </w:p>
    <w:p w14:paraId="26C9F5B2" w14:textId="77777777" w:rsidR="000F4AE5" w:rsidRDefault="000F4AE5" w:rsidP="000F4AE5">
      <w:pPr>
        <w:rPr>
          <w:lang w:val="es-ES_tradnl"/>
        </w:rPr>
      </w:pPr>
    </w:p>
    <w:p w14:paraId="2CE36D81" w14:textId="77777777" w:rsidR="000F4AE5" w:rsidRPr="000F4AE5" w:rsidRDefault="000F4AE5" w:rsidP="000F4AE5">
      <w:pPr>
        <w:rPr>
          <w:lang w:val="es-ES_tradnl"/>
        </w:rPr>
      </w:pPr>
    </w:p>
    <w:p w14:paraId="2EC5D1A0" w14:textId="77777777" w:rsidR="000F4AE5" w:rsidRDefault="000F4AE5" w:rsidP="00610804">
      <w:pPr>
        <w:pStyle w:val="Ttulo1"/>
        <w:spacing w:line="360" w:lineRule="auto"/>
        <w:jc w:val="center"/>
        <w:rPr>
          <w:rFonts w:ascii="Times New Roman" w:hAnsi="Times New Roman" w:cs="Times New Roman"/>
          <w:b/>
          <w:color w:val="000000" w:themeColor="text1"/>
          <w:sz w:val="28"/>
          <w:szCs w:val="24"/>
          <w:lang w:val="es-ES_tradnl"/>
        </w:rPr>
      </w:pPr>
    </w:p>
    <w:p w14:paraId="7607A4F0" w14:textId="77777777" w:rsidR="000F4AE5" w:rsidRDefault="000F4AE5" w:rsidP="00610804">
      <w:pPr>
        <w:pStyle w:val="Ttulo1"/>
        <w:spacing w:line="360" w:lineRule="auto"/>
        <w:jc w:val="center"/>
        <w:rPr>
          <w:rFonts w:ascii="Times New Roman" w:hAnsi="Times New Roman" w:cs="Times New Roman"/>
          <w:b/>
          <w:color w:val="000000" w:themeColor="text1"/>
          <w:sz w:val="28"/>
          <w:szCs w:val="24"/>
          <w:lang w:val="es-ES_tradnl"/>
        </w:rPr>
      </w:pPr>
    </w:p>
    <w:p w14:paraId="2EB1957F" w14:textId="570A7618" w:rsidR="000F4AE5" w:rsidRDefault="000F4AE5" w:rsidP="00610804">
      <w:pPr>
        <w:pStyle w:val="Ttulo1"/>
        <w:spacing w:line="360" w:lineRule="auto"/>
        <w:jc w:val="center"/>
        <w:rPr>
          <w:rFonts w:ascii="Times New Roman" w:hAnsi="Times New Roman" w:cs="Times New Roman"/>
          <w:b/>
          <w:color w:val="000000" w:themeColor="text1"/>
          <w:sz w:val="28"/>
          <w:szCs w:val="24"/>
          <w:lang w:val="es-ES_tradnl"/>
        </w:rPr>
      </w:pPr>
      <w:r>
        <w:rPr>
          <w:rFonts w:ascii="Times New Roman" w:hAnsi="Times New Roman" w:cs="Times New Roman"/>
          <w:b/>
          <w:color w:val="000000" w:themeColor="text1"/>
          <w:sz w:val="28"/>
          <w:szCs w:val="24"/>
          <w:lang w:val="es-ES_tradnl"/>
        </w:rPr>
        <w:t xml:space="preserve"> </w:t>
      </w:r>
    </w:p>
    <w:p w14:paraId="1FECB5E3" w14:textId="77777777" w:rsidR="000F4AE5" w:rsidRDefault="000F4AE5" w:rsidP="000F4AE5">
      <w:pPr>
        <w:rPr>
          <w:lang w:val="es-ES_tradnl"/>
        </w:rPr>
      </w:pPr>
    </w:p>
    <w:p w14:paraId="47614C23" w14:textId="77777777" w:rsidR="000F4AE5" w:rsidRDefault="000F4AE5" w:rsidP="000F4AE5">
      <w:pPr>
        <w:rPr>
          <w:lang w:val="es-ES_tradnl"/>
        </w:rPr>
      </w:pPr>
    </w:p>
    <w:p w14:paraId="7AB2B73F" w14:textId="77777777" w:rsidR="000F4AE5" w:rsidRPr="000F4AE5" w:rsidRDefault="000F4AE5" w:rsidP="000F4AE5">
      <w:pPr>
        <w:rPr>
          <w:lang w:val="es-ES_tradnl"/>
        </w:rPr>
      </w:pPr>
    </w:p>
    <w:p w14:paraId="3075EC95" w14:textId="1190A1B1" w:rsidR="007E3CFA" w:rsidRPr="00C50108" w:rsidRDefault="00284F0A" w:rsidP="00C50108">
      <w:pPr>
        <w:pStyle w:val="Ttulo1"/>
        <w:jc w:val="center"/>
        <w:rPr>
          <w:rFonts w:ascii="Times New Roman" w:hAnsi="Times New Roman" w:cs="Times New Roman"/>
          <w:b/>
          <w:color w:val="auto"/>
          <w:sz w:val="28"/>
        </w:rPr>
      </w:pPr>
      <w:r w:rsidRPr="00C50108">
        <w:rPr>
          <w:rFonts w:ascii="Times New Roman" w:hAnsi="Times New Roman" w:cs="Times New Roman"/>
          <w:b/>
          <w:color w:val="auto"/>
          <w:sz w:val="28"/>
        </w:rPr>
        <w:lastRenderedPageBreak/>
        <w:t>Conclusión</w:t>
      </w:r>
    </w:p>
    <w:p w14:paraId="4D74DD2A" w14:textId="77777777" w:rsidR="00895F8A" w:rsidRPr="002215FE" w:rsidRDefault="00895F8A" w:rsidP="002215FE"/>
    <w:p w14:paraId="58A721D0" w14:textId="77777777" w:rsidR="001A3709" w:rsidRDefault="001A3709" w:rsidP="00281E67">
      <w:pPr>
        <w:spacing w:line="360" w:lineRule="auto"/>
        <w:rPr>
          <w:lang w:val="es-ES_tradnl"/>
        </w:rPr>
      </w:pPr>
      <w:bookmarkStart w:id="3" w:name="_Toc17378312"/>
      <w:r>
        <w:rPr>
          <w:lang w:val="es-ES_tradnl"/>
        </w:rPr>
        <w:t>Para concluir podemos establecer que las relaciones de Estados Unidos y Honduras se dieron hace muchos años atrás relatando cerca de los 1880, los minerales fueron los productos que más exportaron de Honduras los americanos y luego tomaron el negocio del banano que comenzó a generar más riquezas para ellos. También podemos concluir que las cifras en las que Estados Unidos usa son extremadamente grandes y aquí es donde se nota la diferencia de países y sus desempeños y oportunidades de crecer.</w:t>
      </w:r>
    </w:p>
    <w:p w14:paraId="1EC8FCB6" w14:textId="77777777" w:rsidR="001A3709" w:rsidRDefault="001A3709" w:rsidP="001A3709">
      <w:pPr>
        <w:spacing w:line="360" w:lineRule="auto"/>
        <w:rPr>
          <w:lang w:val="es-ES_tradnl"/>
        </w:rPr>
      </w:pPr>
    </w:p>
    <w:p w14:paraId="1F9384EC" w14:textId="77777777" w:rsidR="001A3709" w:rsidRDefault="001A3709" w:rsidP="00281E67">
      <w:pPr>
        <w:spacing w:line="360" w:lineRule="auto"/>
        <w:rPr>
          <w:lang w:val="es-ES_tradnl"/>
        </w:rPr>
      </w:pPr>
      <w:r w:rsidRPr="00BA31C3">
        <w:rPr>
          <w:lang w:val="es-ES_tradnl"/>
        </w:rPr>
        <w:t>Honduras es un país rico en tod</w:t>
      </w:r>
      <w:r>
        <w:rPr>
          <w:lang w:val="es-ES_tradnl"/>
        </w:rPr>
        <w:t xml:space="preserve">o referente a la agricultura </w:t>
      </w:r>
      <w:r w:rsidRPr="00BA31C3">
        <w:rPr>
          <w:lang w:val="es-ES_tradnl"/>
        </w:rPr>
        <w:t>y por ende traería mucha ganancia económicamente hablando a nuestro país, pero debido a los altos porcentajes de impuestos que hay en nuestro país la ganancia cubre en algunas cosas únicamente para su canasta básica o en algunos casos su ganancia al día es mínima porque la vida humana de nuestro país es completamente cara para los rangos con los que se viven en él. Y por otro lado las empresas estadounidenses en parte ayudan a nuestro país a generar empleos a personas de bajos recursos, pero las franquicias no generan altos niveles económicos, las grandes empresas se llevan su ganancia a su país de origen dejando un porcentaje bien mínimo en la economía de nuestro país.</w:t>
      </w:r>
    </w:p>
    <w:p w14:paraId="795F0B0D" w14:textId="77777777" w:rsidR="001A3709" w:rsidRDefault="001A3709" w:rsidP="001A3709">
      <w:pPr>
        <w:spacing w:line="360" w:lineRule="auto"/>
        <w:ind w:firstLine="720"/>
        <w:rPr>
          <w:lang w:val="es-ES_tradnl"/>
        </w:rPr>
      </w:pPr>
    </w:p>
    <w:p w14:paraId="63309BD2" w14:textId="5203D2B3" w:rsidR="003C5461" w:rsidRPr="001A3709" w:rsidRDefault="001A3709" w:rsidP="001A3709">
      <w:pPr>
        <w:spacing w:line="360" w:lineRule="auto"/>
        <w:rPr>
          <w:lang w:val="es-ES_tradnl"/>
        </w:rPr>
      </w:pPr>
      <w:r>
        <w:rPr>
          <w:lang w:val="es-ES_tradnl"/>
        </w:rPr>
        <w:t>Concluimos que la migración mayormente de Centroamérica y El Caribe es muy extensa, ya que buscan una vida mejor en países extranjeros. Como sabemos, los hondureños han estado migrando hacia Los Estados Unidos, desde ya hace muchos años, por diferentes razones como el desempleo, corrupción, amenazas, delincuencia, etc. Por lo tanto, un porcentaje de los hondureños emigran cada día hacia un país extranjero, mayormente hacia los Estados Unidos.</w:t>
      </w:r>
    </w:p>
    <w:p w14:paraId="26A14E40" w14:textId="76F593D8" w:rsidR="003C5461" w:rsidRDefault="003C5461" w:rsidP="003C5461"/>
    <w:p w14:paraId="4635C0F3" w14:textId="0209FD4E" w:rsidR="00EF5198" w:rsidRDefault="00EF5198" w:rsidP="003C5461"/>
    <w:p w14:paraId="54474CF6" w14:textId="29199DF5" w:rsidR="000543C4" w:rsidRDefault="000543C4" w:rsidP="003C5461"/>
    <w:p w14:paraId="56CD761A" w14:textId="77777777" w:rsidR="000A65DF" w:rsidRDefault="000A65DF" w:rsidP="003C5461"/>
    <w:p w14:paraId="2BECBE6A" w14:textId="77777777" w:rsidR="000F4AE5" w:rsidRDefault="000F4AE5" w:rsidP="003C5461"/>
    <w:p w14:paraId="3451A61A" w14:textId="77777777" w:rsidR="000F4AE5" w:rsidRDefault="000F4AE5" w:rsidP="003C5461"/>
    <w:p w14:paraId="3B5DF2C3" w14:textId="77777777" w:rsidR="000F4AE5" w:rsidRDefault="000F4AE5" w:rsidP="003C5461"/>
    <w:p w14:paraId="1E36E8FA" w14:textId="695D0830" w:rsidR="000F4AE5" w:rsidRDefault="000F4AE5" w:rsidP="003C5461"/>
    <w:p w14:paraId="31101452" w14:textId="77777777" w:rsidR="00C50108" w:rsidRPr="003C5461" w:rsidRDefault="00C50108" w:rsidP="003C5461"/>
    <w:p w14:paraId="59E766E9" w14:textId="29364FB7" w:rsidR="00F6520C" w:rsidRPr="007A221D" w:rsidRDefault="006B75F0" w:rsidP="003C5461">
      <w:pPr>
        <w:pStyle w:val="Ttulo1"/>
        <w:jc w:val="center"/>
        <w:rPr>
          <w:rFonts w:ascii="Times New Roman" w:hAnsi="Times New Roman" w:cs="Times New Roman"/>
          <w:b/>
          <w:bCs/>
          <w:color w:val="auto"/>
          <w:sz w:val="28"/>
          <w:szCs w:val="24"/>
        </w:rPr>
      </w:pPr>
      <w:r w:rsidRPr="007A221D">
        <w:rPr>
          <w:rFonts w:ascii="Times New Roman" w:hAnsi="Times New Roman" w:cs="Times New Roman"/>
          <w:b/>
          <w:bCs/>
          <w:color w:val="auto"/>
          <w:sz w:val="28"/>
          <w:szCs w:val="24"/>
        </w:rPr>
        <w:lastRenderedPageBreak/>
        <w:t>Bibliografía</w:t>
      </w:r>
      <w:bookmarkEnd w:id="3"/>
    </w:p>
    <w:p w14:paraId="11240CD7" w14:textId="472CB0B3" w:rsidR="00A769FF" w:rsidRPr="00CD2FCE" w:rsidRDefault="003D5646" w:rsidP="003C5461">
      <w:pPr>
        <w:pStyle w:val="Prrafodelista"/>
        <w:numPr>
          <w:ilvl w:val="0"/>
          <w:numId w:val="3"/>
        </w:numPr>
        <w:jc w:val="both"/>
        <w:rPr>
          <w:rStyle w:val="Hipervnculo"/>
          <w:rFonts w:ascii="Times New Roman" w:hAnsi="Times New Roman" w:cs="Times New Roman"/>
          <w:color w:val="000000" w:themeColor="text1"/>
          <w:u w:val="none"/>
        </w:rPr>
      </w:pPr>
      <w:hyperlink r:id="rId50" w:history="1">
        <w:r w:rsidR="00A769FF" w:rsidRPr="00CD2FCE">
          <w:rPr>
            <w:rStyle w:val="Hipervnculo"/>
            <w:rFonts w:ascii="Times New Roman" w:hAnsi="Times New Roman" w:cs="Times New Roman"/>
            <w:color w:val="000000" w:themeColor="text1"/>
          </w:rPr>
          <w:t>https://oec.world/es/profile/country/hnd/</w:t>
        </w:r>
      </w:hyperlink>
    </w:p>
    <w:p w14:paraId="6CAC9E5B" w14:textId="2D412A6B" w:rsidR="00213E7F" w:rsidRPr="00CD2FCE" w:rsidRDefault="003D5646" w:rsidP="003C5461">
      <w:pPr>
        <w:pStyle w:val="Prrafodelista"/>
        <w:numPr>
          <w:ilvl w:val="0"/>
          <w:numId w:val="3"/>
        </w:numPr>
        <w:jc w:val="both"/>
        <w:rPr>
          <w:rFonts w:ascii="Times New Roman" w:hAnsi="Times New Roman" w:cs="Times New Roman"/>
          <w:color w:val="000000" w:themeColor="text1"/>
        </w:rPr>
      </w:pPr>
      <w:hyperlink r:id="rId51" w:history="1">
        <w:r w:rsidR="00213E7F" w:rsidRPr="00CD2FCE">
          <w:rPr>
            <w:rFonts w:ascii="Times New Roman" w:hAnsi="Times New Roman" w:cs="Times New Roman"/>
            <w:color w:val="000000" w:themeColor="text1"/>
            <w:u w:val="single"/>
          </w:rPr>
          <w:t>http://www.xplorhonduras.com/datos-generales-de-honduras/</w:t>
        </w:r>
      </w:hyperlink>
    </w:p>
    <w:p w14:paraId="38052336" w14:textId="1AC021A4" w:rsidR="00213E7F" w:rsidRPr="00CD2FCE" w:rsidRDefault="003D5646" w:rsidP="003C5461">
      <w:pPr>
        <w:pStyle w:val="Prrafodelista"/>
        <w:numPr>
          <w:ilvl w:val="0"/>
          <w:numId w:val="3"/>
        </w:numPr>
        <w:jc w:val="both"/>
        <w:rPr>
          <w:rFonts w:ascii="Times New Roman" w:hAnsi="Times New Roman" w:cs="Times New Roman"/>
          <w:color w:val="000000" w:themeColor="text1"/>
        </w:rPr>
      </w:pPr>
      <w:hyperlink r:id="rId52" w:history="1">
        <w:r w:rsidR="00213E7F" w:rsidRPr="00CD2FCE">
          <w:rPr>
            <w:rFonts w:ascii="Times New Roman" w:hAnsi="Times New Roman" w:cs="Times New Roman"/>
            <w:color w:val="000000" w:themeColor="text1"/>
            <w:u w:val="single"/>
          </w:rPr>
          <w:t>https://www.eleconomista.es/especiales/elecciones-estados-unidos/sistema-politico.php</w:t>
        </w:r>
      </w:hyperlink>
    </w:p>
    <w:p w14:paraId="57D74806" w14:textId="36757F40" w:rsidR="00213E7F" w:rsidRPr="00CD2FCE" w:rsidRDefault="003D5646" w:rsidP="003C5461">
      <w:pPr>
        <w:pStyle w:val="Prrafodelista"/>
        <w:numPr>
          <w:ilvl w:val="0"/>
          <w:numId w:val="3"/>
        </w:numPr>
        <w:jc w:val="both"/>
        <w:rPr>
          <w:rFonts w:ascii="Times New Roman" w:hAnsi="Times New Roman" w:cs="Times New Roman"/>
          <w:color w:val="000000" w:themeColor="text1"/>
        </w:rPr>
      </w:pPr>
      <w:hyperlink r:id="rId53" w:history="1">
        <w:r w:rsidR="00F10517" w:rsidRPr="00CD2FCE">
          <w:rPr>
            <w:rFonts w:ascii="Times New Roman" w:hAnsi="Times New Roman" w:cs="Times New Roman"/>
            <w:color w:val="000000" w:themeColor="text1"/>
            <w:u w:val="single"/>
          </w:rPr>
          <w:t>https://hn.usembassy.gov/es/our-relationship-es/policy-history-es/history-u-s-honduras-es/</w:t>
        </w:r>
      </w:hyperlink>
    </w:p>
    <w:p w14:paraId="549F99C8" w14:textId="1DC2D848" w:rsidR="00F10517" w:rsidRPr="00CD2FCE" w:rsidRDefault="003D5646" w:rsidP="003C5461">
      <w:pPr>
        <w:pStyle w:val="Prrafodelista"/>
        <w:numPr>
          <w:ilvl w:val="0"/>
          <w:numId w:val="3"/>
        </w:numPr>
        <w:jc w:val="both"/>
        <w:rPr>
          <w:rFonts w:ascii="Times New Roman" w:hAnsi="Times New Roman" w:cs="Times New Roman"/>
          <w:color w:val="000000" w:themeColor="text1"/>
        </w:rPr>
      </w:pPr>
      <w:hyperlink r:id="rId54" w:history="1">
        <w:r w:rsidR="00A769FF" w:rsidRPr="00CD2FCE">
          <w:rPr>
            <w:rFonts w:ascii="Times New Roman" w:hAnsi="Times New Roman" w:cs="Times New Roman"/>
            <w:color w:val="000000" w:themeColor="text1"/>
            <w:u w:val="single"/>
          </w:rPr>
          <w:t>https://www.economist.com/the-economist-explains/2019/02/12/what-is-the-monroe-doctrine</w:t>
        </w:r>
      </w:hyperlink>
    </w:p>
    <w:sdt>
      <w:sdtPr>
        <w:rPr>
          <w:rFonts w:ascii="Times New Roman" w:hAnsi="Times New Roman" w:cs="Times New Roman"/>
          <w:color w:val="000000" w:themeColor="text1"/>
          <w:sz w:val="24"/>
          <w:szCs w:val="24"/>
        </w:rPr>
        <w:id w:val="111145805"/>
        <w:bibliography/>
      </w:sdtPr>
      <w:sdtEndPr>
        <w:rPr>
          <w:rFonts w:asciiTheme="minorHAnsi" w:hAnsiTheme="minorHAnsi" w:cstheme="minorBidi"/>
          <w:color w:val="auto"/>
        </w:rPr>
      </w:sdtEndPr>
      <w:sdtContent>
        <w:p w14:paraId="1F74AD11" w14:textId="77777777" w:rsidR="00F9600D" w:rsidRPr="00CD2FCE" w:rsidRDefault="00F9600D" w:rsidP="003C5461">
          <w:pPr>
            <w:pStyle w:val="Bibliografa"/>
            <w:numPr>
              <w:ilvl w:val="0"/>
              <w:numId w:val="3"/>
            </w:numPr>
            <w:spacing w:line="240" w:lineRule="auto"/>
            <w:rPr>
              <w:rFonts w:ascii="Times New Roman" w:hAnsi="Times New Roman" w:cs="Times New Roman"/>
              <w:noProof/>
              <w:color w:val="000000" w:themeColor="text1"/>
              <w:sz w:val="24"/>
              <w:szCs w:val="24"/>
            </w:rPr>
          </w:pPr>
          <w:r w:rsidRPr="00CD2FCE">
            <w:rPr>
              <w:rFonts w:ascii="Times New Roman" w:hAnsi="Times New Roman" w:cs="Times New Roman"/>
              <w:color w:val="000000" w:themeColor="text1"/>
              <w:sz w:val="24"/>
              <w:szCs w:val="24"/>
            </w:rPr>
            <w:fldChar w:fldCharType="begin"/>
          </w:r>
          <w:r w:rsidRPr="00CD2FCE">
            <w:rPr>
              <w:rFonts w:ascii="Times New Roman" w:hAnsi="Times New Roman" w:cs="Times New Roman"/>
              <w:color w:val="000000" w:themeColor="text1"/>
              <w:sz w:val="24"/>
              <w:szCs w:val="24"/>
            </w:rPr>
            <w:instrText>BIBLIOGRAPHY</w:instrText>
          </w:r>
          <w:r w:rsidRPr="00CD2FCE">
            <w:rPr>
              <w:rFonts w:ascii="Times New Roman" w:hAnsi="Times New Roman" w:cs="Times New Roman"/>
              <w:color w:val="000000" w:themeColor="text1"/>
              <w:sz w:val="24"/>
              <w:szCs w:val="24"/>
            </w:rPr>
            <w:fldChar w:fldCharType="separate"/>
          </w:r>
          <w:r w:rsidRPr="00CD2FCE">
            <w:rPr>
              <w:rFonts w:ascii="Times New Roman" w:hAnsi="Times New Roman" w:cs="Times New Roman"/>
              <w:i/>
              <w:iCs/>
              <w:noProof/>
              <w:color w:val="000000" w:themeColor="text1"/>
              <w:sz w:val="24"/>
              <w:szCs w:val="24"/>
            </w:rPr>
            <w:t>Conexionhn.</w:t>
          </w:r>
          <w:r w:rsidRPr="00CD2FCE">
            <w:rPr>
              <w:rFonts w:ascii="Times New Roman" w:hAnsi="Times New Roman" w:cs="Times New Roman"/>
              <w:noProof/>
              <w:color w:val="000000" w:themeColor="text1"/>
              <w:sz w:val="24"/>
              <w:szCs w:val="24"/>
            </w:rPr>
            <w:t xml:space="preserve"> (s.f.). Obtenido de http://www.conexihon.hn/index.php/dh/migrantes/847-una-honduras-partida-en-dos-las-causas-de-la-migracion</w:t>
          </w:r>
        </w:p>
        <w:p w14:paraId="5A20258A" w14:textId="77777777" w:rsidR="00F9600D" w:rsidRPr="00CD2FCE" w:rsidRDefault="00F9600D" w:rsidP="003C5461">
          <w:pPr>
            <w:pStyle w:val="Bibliografa"/>
            <w:numPr>
              <w:ilvl w:val="0"/>
              <w:numId w:val="3"/>
            </w:numPr>
            <w:spacing w:line="240" w:lineRule="auto"/>
            <w:rPr>
              <w:rFonts w:ascii="Times New Roman" w:hAnsi="Times New Roman" w:cs="Times New Roman"/>
              <w:noProof/>
              <w:color w:val="000000" w:themeColor="text1"/>
              <w:sz w:val="24"/>
              <w:szCs w:val="24"/>
            </w:rPr>
          </w:pPr>
          <w:r w:rsidRPr="00CD2FCE">
            <w:rPr>
              <w:rFonts w:ascii="Times New Roman" w:hAnsi="Times New Roman" w:cs="Times New Roman"/>
              <w:i/>
              <w:iCs/>
              <w:noProof/>
              <w:color w:val="000000" w:themeColor="text1"/>
              <w:sz w:val="24"/>
              <w:szCs w:val="24"/>
            </w:rPr>
            <w:t>Datos macro.</w:t>
          </w:r>
          <w:r w:rsidRPr="00CD2FCE">
            <w:rPr>
              <w:rFonts w:ascii="Times New Roman" w:hAnsi="Times New Roman" w:cs="Times New Roman"/>
              <w:noProof/>
              <w:color w:val="000000" w:themeColor="text1"/>
              <w:sz w:val="24"/>
              <w:szCs w:val="24"/>
            </w:rPr>
            <w:t xml:space="preserve"> (s.f.). Obtenido de https://datosmacro.expansion.com/demografia/migracion/remesas/honduras</w:t>
          </w:r>
        </w:p>
        <w:p w14:paraId="1E4CFA19" w14:textId="77777777" w:rsidR="00F9600D" w:rsidRPr="00CD2FCE" w:rsidRDefault="00F9600D" w:rsidP="003C5461">
          <w:pPr>
            <w:pStyle w:val="Bibliografa"/>
            <w:numPr>
              <w:ilvl w:val="0"/>
              <w:numId w:val="3"/>
            </w:numPr>
            <w:spacing w:line="240" w:lineRule="auto"/>
            <w:rPr>
              <w:rFonts w:ascii="Times New Roman" w:hAnsi="Times New Roman" w:cs="Times New Roman"/>
              <w:noProof/>
              <w:color w:val="000000" w:themeColor="text1"/>
              <w:sz w:val="24"/>
              <w:szCs w:val="24"/>
            </w:rPr>
          </w:pPr>
          <w:r w:rsidRPr="00CD2FCE">
            <w:rPr>
              <w:rFonts w:ascii="Times New Roman" w:hAnsi="Times New Roman" w:cs="Times New Roman"/>
              <w:i/>
              <w:iCs/>
              <w:noProof/>
              <w:color w:val="000000" w:themeColor="text1"/>
              <w:sz w:val="24"/>
              <w:szCs w:val="24"/>
            </w:rPr>
            <w:t>El Pais.</w:t>
          </w:r>
          <w:r w:rsidRPr="00CD2FCE">
            <w:rPr>
              <w:rFonts w:ascii="Times New Roman" w:hAnsi="Times New Roman" w:cs="Times New Roman"/>
              <w:noProof/>
              <w:color w:val="000000" w:themeColor="text1"/>
              <w:sz w:val="24"/>
              <w:szCs w:val="24"/>
            </w:rPr>
            <w:t xml:space="preserve"> (s.f.). Obtenido de http://www.elpais.hn/2019/05/01/ingreso-de-divisas-crece-3-1-en-abril/</w:t>
          </w:r>
        </w:p>
        <w:p w14:paraId="0A235831" w14:textId="77777777" w:rsidR="00F9600D" w:rsidRPr="00CD2FCE" w:rsidRDefault="00F9600D" w:rsidP="003C5461">
          <w:pPr>
            <w:pStyle w:val="Bibliografa"/>
            <w:numPr>
              <w:ilvl w:val="0"/>
              <w:numId w:val="3"/>
            </w:numPr>
            <w:spacing w:line="240" w:lineRule="auto"/>
            <w:rPr>
              <w:rFonts w:ascii="Times New Roman" w:hAnsi="Times New Roman" w:cs="Times New Roman"/>
              <w:noProof/>
              <w:color w:val="000000" w:themeColor="text1"/>
              <w:sz w:val="24"/>
              <w:szCs w:val="24"/>
            </w:rPr>
          </w:pPr>
          <w:r w:rsidRPr="00CD2FCE">
            <w:rPr>
              <w:rFonts w:ascii="Times New Roman" w:hAnsi="Times New Roman" w:cs="Times New Roman"/>
              <w:i/>
              <w:iCs/>
              <w:noProof/>
              <w:color w:val="000000" w:themeColor="text1"/>
              <w:sz w:val="24"/>
              <w:szCs w:val="24"/>
            </w:rPr>
            <w:t>Exportgov.</w:t>
          </w:r>
          <w:r w:rsidRPr="00CD2FCE">
            <w:rPr>
              <w:rFonts w:ascii="Times New Roman" w:hAnsi="Times New Roman" w:cs="Times New Roman"/>
              <w:noProof/>
              <w:color w:val="000000" w:themeColor="text1"/>
              <w:sz w:val="24"/>
              <w:szCs w:val="24"/>
            </w:rPr>
            <w:t xml:space="preserve"> (s.f.). Obtenido de https://www.export.gov/apex/article2?series=a0pt0000000PAtwAAG&amp;type=Country_Commercial__kav</w:t>
          </w:r>
        </w:p>
        <w:p w14:paraId="08FB11BE" w14:textId="77777777" w:rsidR="00F9600D" w:rsidRPr="00CD2FCE" w:rsidRDefault="00F9600D" w:rsidP="003C5461">
          <w:pPr>
            <w:pStyle w:val="Bibliografa"/>
            <w:numPr>
              <w:ilvl w:val="0"/>
              <w:numId w:val="3"/>
            </w:numPr>
            <w:spacing w:line="240" w:lineRule="auto"/>
            <w:rPr>
              <w:rFonts w:ascii="Times New Roman" w:hAnsi="Times New Roman" w:cs="Times New Roman"/>
              <w:noProof/>
              <w:color w:val="000000" w:themeColor="text1"/>
              <w:sz w:val="24"/>
              <w:szCs w:val="24"/>
            </w:rPr>
          </w:pPr>
          <w:r w:rsidRPr="00CD2FCE">
            <w:rPr>
              <w:rFonts w:ascii="Times New Roman" w:hAnsi="Times New Roman" w:cs="Times New Roman"/>
              <w:i/>
              <w:iCs/>
              <w:noProof/>
              <w:color w:val="000000" w:themeColor="text1"/>
              <w:sz w:val="24"/>
              <w:szCs w:val="24"/>
            </w:rPr>
            <w:t>Procesohn.</w:t>
          </w:r>
          <w:r w:rsidRPr="00CD2FCE">
            <w:rPr>
              <w:rFonts w:ascii="Times New Roman" w:hAnsi="Times New Roman" w:cs="Times New Roman"/>
              <w:noProof/>
              <w:color w:val="000000" w:themeColor="text1"/>
              <w:sz w:val="24"/>
              <w:szCs w:val="24"/>
            </w:rPr>
            <w:t xml:space="preserve"> (s.f.). Obtenido de http://www.proceso.hn/zona/0030_realidad.htm</w:t>
          </w:r>
        </w:p>
        <w:p w14:paraId="22E45382" w14:textId="77777777" w:rsidR="00F9600D" w:rsidRPr="00CD2FCE" w:rsidRDefault="00F9600D" w:rsidP="003C5461">
          <w:pPr>
            <w:pStyle w:val="Bibliografa"/>
            <w:numPr>
              <w:ilvl w:val="0"/>
              <w:numId w:val="3"/>
            </w:numPr>
            <w:spacing w:line="240" w:lineRule="auto"/>
            <w:rPr>
              <w:rFonts w:ascii="Times New Roman" w:hAnsi="Times New Roman" w:cs="Times New Roman"/>
              <w:noProof/>
              <w:color w:val="000000" w:themeColor="text1"/>
              <w:sz w:val="24"/>
              <w:szCs w:val="24"/>
            </w:rPr>
          </w:pPr>
          <w:r w:rsidRPr="00CD2FCE">
            <w:rPr>
              <w:rFonts w:ascii="Times New Roman" w:hAnsi="Times New Roman" w:cs="Times New Roman"/>
              <w:i/>
              <w:iCs/>
              <w:noProof/>
              <w:color w:val="000000" w:themeColor="text1"/>
              <w:sz w:val="24"/>
              <w:szCs w:val="24"/>
            </w:rPr>
            <w:t>Unicef.</w:t>
          </w:r>
          <w:r w:rsidRPr="00CD2FCE">
            <w:rPr>
              <w:rFonts w:ascii="Times New Roman" w:hAnsi="Times New Roman" w:cs="Times New Roman"/>
              <w:noProof/>
              <w:color w:val="000000" w:themeColor="text1"/>
              <w:sz w:val="24"/>
              <w:szCs w:val="24"/>
            </w:rPr>
            <w:t xml:space="preserve"> (s.f.). Obtenido de https://www.unicef.org/honduras/14241_16980.htm</w:t>
          </w:r>
        </w:p>
        <w:p w14:paraId="2C645F85" w14:textId="77777777" w:rsidR="00F9600D" w:rsidRPr="00CD2FCE" w:rsidRDefault="00F9600D" w:rsidP="003C5461">
          <w:pPr>
            <w:pStyle w:val="Bibliografa"/>
            <w:numPr>
              <w:ilvl w:val="0"/>
              <w:numId w:val="3"/>
            </w:numPr>
            <w:spacing w:line="240" w:lineRule="auto"/>
            <w:rPr>
              <w:rFonts w:ascii="Times New Roman" w:hAnsi="Times New Roman" w:cs="Times New Roman"/>
              <w:noProof/>
              <w:color w:val="000000" w:themeColor="text1"/>
              <w:sz w:val="24"/>
              <w:szCs w:val="24"/>
            </w:rPr>
          </w:pPr>
          <w:r w:rsidRPr="00CD2FCE">
            <w:rPr>
              <w:rFonts w:ascii="Times New Roman" w:hAnsi="Times New Roman" w:cs="Times New Roman"/>
              <w:i/>
              <w:iCs/>
              <w:noProof/>
              <w:color w:val="000000" w:themeColor="text1"/>
              <w:sz w:val="24"/>
              <w:szCs w:val="24"/>
            </w:rPr>
            <w:t>USembassy.</w:t>
          </w:r>
          <w:r w:rsidRPr="00CD2FCE">
            <w:rPr>
              <w:rFonts w:ascii="Times New Roman" w:hAnsi="Times New Roman" w:cs="Times New Roman"/>
              <w:noProof/>
              <w:color w:val="000000" w:themeColor="text1"/>
              <w:sz w:val="24"/>
              <w:szCs w:val="24"/>
            </w:rPr>
            <w:t xml:space="preserve"> (s.f.). Obtenido de https://hn.usembassy.gov/es/</w:t>
          </w:r>
        </w:p>
        <w:p w14:paraId="0C94B327" w14:textId="5DC8DA08" w:rsidR="00315053" w:rsidRPr="002215FE" w:rsidRDefault="00F9600D" w:rsidP="003C5461">
          <w:r w:rsidRPr="00CD2FCE">
            <w:rPr>
              <w:b/>
              <w:bCs/>
              <w:color w:val="000000" w:themeColor="text1"/>
            </w:rPr>
            <w:fldChar w:fldCharType="end"/>
          </w:r>
        </w:p>
      </w:sdtContent>
    </w:sdt>
    <w:sectPr w:rsidR="00315053" w:rsidRPr="002215FE" w:rsidSect="00AF5F56">
      <w:type w:val="continuous"/>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AB5BC9" w14:textId="77777777" w:rsidR="003D5646" w:rsidRDefault="003D5646" w:rsidP="000E43E7">
      <w:r>
        <w:separator/>
      </w:r>
    </w:p>
  </w:endnote>
  <w:endnote w:type="continuationSeparator" w:id="0">
    <w:p w14:paraId="6187C04E" w14:textId="77777777" w:rsidR="003D5646" w:rsidRDefault="003D5646" w:rsidP="000E4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41F974" w14:textId="77777777" w:rsidR="003D5646" w:rsidRDefault="003D5646" w:rsidP="000E43E7">
      <w:r>
        <w:separator/>
      </w:r>
    </w:p>
  </w:footnote>
  <w:footnote w:type="continuationSeparator" w:id="0">
    <w:p w14:paraId="06C6789D" w14:textId="77777777" w:rsidR="003D5646" w:rsidRDefault="003D5646" w:rsidP="000E43E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95D12"/>
    <w:multiLevelType w:val="hybridMultilevel"/>
    <w:tmpl w:val="AE5EC4E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
    <w:nsid w:val="02CF74B1"/>
    <w:multiLevelType w:val="hybridMultilevel"/>
    <w:tmpl w:val="AE22D84A"/>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
    <w:nsid w:val="0C9A1243"/>
    <w:multiLevelType w:val="multilevel"/>
    <w:tmpl w:val="84B47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9A0F3B"/>
    <w:multiLevelType w:val="hybridMultilevel"/>
    <w:tmpl w:val="1BB43F7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
    <w:nsid w:val="14012E95"/>
    <w:multiLevelType w:val="hybridMultilevel"/>
    <w:tmpl w:val="78109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06702B"/>
    <w:multiLevelType w:val="hybridMultilevel"/>
    <w:tmpl w:val="3C3C4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6A0582"/>
    <w:multiLevelType w:val="hybridMultilevel"/>
    <w:tmpl w:val="009E238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
    <w:nsid w:val="25A55643"/>
    <w:multiLevelType w:val="hybridMultilevel"/>
    <w:tmpl w:val="0E10C43C"/>
    <w:lvl w:ilvl="0" w:tplc="480A0001">
      <w:start w:val="1"/>
      <w:numFmt w:val="bullet"/>
      <w:lvlText w:val=""/>
      <w:lvlJc w:val="left"/>
      <w:pPr>
        <w:ind w:left="1080" w:hanging="360"/>
      </w:pPr>
      <w:rPr>
        <w:rFonts w:ascii="Symbol" w:hAnsi="Symbol" w:hint="default"/>
      </w:rPr>
    </w:lvl>
    <w:lvl w:ilvl="1" w:tplc="480A0003" w:tentative="1">
      <w:start w:val="1"/>
      <w:numFmt w:val="bullet"/>
      <w:lvlText w:val="o"/>
      <w:lvlJc w:val="left"/>
      <w:pPr>
        <w:ind w:left="1800" w:hanging="360"/>
      </w:pPr>
      <w:rPr>
        <w:rFonts w:ascii="Courier New" w:hAnsi="Courier New" w:cs="Courier New" w:hint="default"/>
      </w:rPr>
    </w:lvl>
    <w:lvl w:ilvl="2" w:tplc="480A0005" w:tentative="1">
      <w:start w:val="1"/>
      <w:numFmt w:val="bullet"/>
      <w:lvlText w:val=""/>
      <w:lvlJc w:val="left"/>
      <w:pPr>
        <w:ind w:left="2520" w:hanging="360"/>
      </w:pPr>
      <w:rPr>
        <w:rFonts w:ascii="Wingdings" w:hAnsi="Wingdings" w:hint="default"/>
      </w:rPr>
    </w:lvl>
    <w:lvl w:ilvl="3" w:tplc="480A0001" w:tentative="1">
      <w:start w:val="1"/>
      <w:numFmt w:val="bullet"/>
      <w:lvlText w:val=""/>
      <w:lvlJc w:val="left"/>
      <w:pPr>
        <w:ind w:left="3240" w:hanging="360"/>
      </w:pPr>
      <w:rPr>
        <w:rFonts w:ascii="Symbol" w:hAnsi="Symbol" w:hint="default"/>
      </w:rPr>
    </w:lvl>
    <w:lvl w:ilvl="4" w:tplc="480A0003" w:tentative="1">
      <w:start w:val="1"/>
      <w:numFmt w:val="bullet"/>
      <w:lvlText w:val="o"/>
      <w:lvlJc w:val="left"/>
      <w:pPr>
        <w:ind w:left="3960" w:hanging="360"/>
      </w:pPr>
      <w:rPr>
        <w:rFonts w:ascii="Courier New" w:hAnsi="Courier New" w:cs="Courier New" w:hint="default"/>
      </w:rPr>
    </w:lvl>
    <w:lvl w:ilvl="5" w:tplc="480A0005" w:tentative="1">
      <w:start w:val="1"/>
      <w:numFmt w:val="bullet"/>
      <w:lvlText w:val=""/>
      <w:lvlJc w:val="left"/>
      <w:pPr>
        <w:ind w:left="4680" w:hanging="360"/>
      </w:pPr>
      <w:rPr>
        <w:rFonts w:ascii="Wingdings" w:hAnsi="Wingdings" w:hint="default"/>
      </w:rPr>
    </w:lvl>
    <w:lvl w:ilvl="6" w:tplc="480A0001" w:tentative="1">
      <w:start w:val="1"/>
      <w:numFmt w:val="bullet"/>
      <w:lvlText w:val=""/>
      <w:lvlJc w:val="left"/>
      <w:pPr>
        <w:ind w:left="5400" w:hanging="360"/>
      </w:pPr>
      <w:rPr>
        <w:rFonts w:ascii="Symbol" w:hAnsi="Symbol" w:hint="default"/>
      </w:rPr>
    </w:lvl>
    <w:lvl w:ilvl="7" w:tplc="480A0003" w:tentative="1">
      <w:start w:val="1"/>
      <w:numFmt w:val="bullet"/>
      <w:lvlText w:val="o"/>
      <w:lvlJc w:val="left"/>
      <w:pPr>
        <w:ind w:left="6120" w:hanging="360"/>
      </w:pPr>
      <w:rPr>
        <w:rFonts w:ascii="Courier New" w:hAnsi="Courier New" w:cs="Courier New" w:hint="default"/>
      </w:rPr>
    </w:lvl>
    <w:lvl w:ilvl="8" w:tplc="480A0005" w:tentative="1">
      <w:start w:val="1"/>
      <w:numFmt w:val="bullet"/>
      <w:lvlText w:val=""/>
      <w:lvlJc w:val="left"/>
      <w:pPr>
        <w:ind w:left="6840" w:hanging="360"/>
      </w:pPr>
      <w:rPr>
        <w:rFonts w:ascii="Wingdings" w:hAnsi="Wingdings" w:hint="default"/>
      </w:rPr>
    </w:lvl>
  </w:abstractNum>
  <w:abstractNum w:abstractNumId="8">
    <w:nsid w:val="38B77EC2"/>
    <w:multiLevelType w:val="hybridMultilevel"/>
    <w:tmpl w:val="FCBE91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5402F3"/>
    <w:multiLevelType w:val="hybridMultilevel"/>
    <w:tmpl w:val="B8481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74655FB"/>
    <w:multiLevelType w:val="hybridMultilevel"/>
    <w:tmpl w:val="9E20D6FC"/>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1">
    <w:nsid w:val="5E4258D6"/>
    <w:multiLevelType w:val="hybridMultilevel"/>
    <w:tmpl w:val="AF001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F69062B"/>
    <w:multiLevelType w:val="hybridMultilevel"/>
    <w:tmpl w:val="C34CB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5A94737"/>
    <w:multiLevelType w:val="hybridMultilevel"/>
    <w:tmpl w:val="7114A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DE541AA"/>
    <w:multiLevelType w:val="hybridMultilevel"/>
    <w:tmpl w:val="A0D6CAD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5">
    <w:nsid w:val="6F531D05"/>
    <w:multiLevelType w:val="hybridMultilevel"/>
    <w:tmpl w:val="F6442B4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6">
    <w:nsid w:val="7E8C19F4"/>
    <w:multiLevelType w:val="hybridMultilevel"/>
    <w:tmpl w:val="CD6651E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5"/>
  </w:num>
  <w:num w:numId="4">
    <w:abstractNumId w:val="4"/>
  </w:num>
  <w:num w:numId="5">
    <w:abstractNumId w:val="12"/>
  </w:num>
  <w:num w:numId="6">
    <w:abstractNumId w:val="9"/>
  </w:num>
  <w:num w:numId="7">
    <w:abstractNumId w:val="11"/>
  </w:num>
  <w:num w:numId="8">
    <w:abstractNumId w:val="13"/>
  </w:num>
  <w:num w:numId="9">
    <w:abstractNumId w:val="14"/>
  </w:num>
  <w:num w:numId="10">
    <w:abstractNumId w:val="16"/>
  </w:num>
  <w:num w:numId="11">
    <w:abstractNumId w:val="0"/>
  </w:num>
  <w:num w:numId="12">
    <w:abstractNumId w:val="15"/>
  </w:num>
  <w:num w:numId="13">
    <w:abstractNumId w:val="1"/>
  </w:num>
  <w:num w:numId="14">
    <w:abstractNumId w:val="10"/>
  </w:num>
  <w:num w:numId="15">
    <w:abstractNumId w:val="3"/>
  </w:num>
  <w:num w:numId="16">
    <w:abstractNumId w:val="7"/>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7"/>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3AA"/>
    <w:rsid w:val="00002993"/>
    <w:rsid w:val="00012951"/>
    <w:rsid w:val="00017588"/>
    <w:rsid w:val="00040878"/>
    <w:rsid w:val="000543C4"/>
    <w:rsid w:val="00072E7F"/>
    <w:rsid w:val="000A65DF"/>
    <w:rsid w:val="000C08F9"/>
    <w:rsid w:val="000C21DB"/>
    <w:rsid w:val="000E43E7"/>
    <w:rsid w:val="000F4AE5"/>
    <w:rsid w:val="000F5DE5"/>
    <w:rsid w:val="0011364A"/>
    <w:rsid w:val="00153206"/>
    <w:rsid w:val="00164E6B"/>
    <w:rsid w:val="00177735"/>
    <w:rsid w:val="001A3709"/>
    <w:rsid w:val="001B0FAA"/>
    <w:rsid w:val="001B4E11"/>
    <w:rsid w:val="001E0161"/>
    <w:rsid w:val="001E03AA"/>
    <w:rsid w:val="002035B1"/>
    <w:rsid w:val="00213E7F"/>
    <w:rsid w:val="002215FE"/>
    <w:rsid w:val="002440F7"/>
    <w:rsid w:val="00257A0D"/>
    <w:rsid w:val="00281E67"/>
    <w:rsid w:val="00284F0A"/>
    <w:rsid w:val="0029418D"/>
    <w:rsid w:val="002B5352"/>
    <w:rsid w:val="002D424A"/>
    <w:rsid w:val="002F5100"/>
    <w:rsid w:val="003009A9"/>
    <w:rsid w:val="00315053"/>
    <w:rsid w:val="003A0F97"/>
    <w:rsid w:val="003C5461"/>
    <w:rsid w:val="003D5646"/>
    <w:rsid w:val="003F7941"/>
    <w:rsid w:val="0041059D"/>
    <w:rsid w:val="004273B3"/>
    <w:rsid w:val="00447DD8"/>
    <w:rsid w:val="004C00F6"/>
    <w:rsid w:val="004C5C2A"/>
    <w:rsid w:val="004E3555"/>
    <w:rsid w:val="00550C55"/>
    <w:rsid w:val="005A13E8"/>
    <w:rsid w:val="005B25CB"/>
    <w:rsid w:val="005C01D0"/>
    <w:rsid w:val="005D601E"/>
    <w:rsid w:val="00610804"/>
    <w:rsid w:val="006305F9"/>
    <w:rsid w:val="00665694"/>
    <w:rsid w:val="006B75F0"/>
    <w:rsid w:val="006F789A"/>
    <w:rsid w:val="00701BC3"/>
    <w:rsid w:val="007035C6"/>
    <w:rsid w:val="00727B01"/>
    <w:rsid w:val="00787F96"/>
    <w:rsid w:val="007A221D"/>
    <w:rsid w:val="007C0A41"/>
    <w:rsid w:val="007C5BD0"/>
    <w:rsid w:val="007E3CFA"/>
    <w:rsid w:val="00825276"/>
    <w:rsid w:val="00855BE7"/>
    <w:rsid w:val="008622E7"/>
    <w:rsid w:val="00873ECE"/>
    <w:rsid w:val="00895F8A"/>
    <w:rsid w:val="008D7E32"/>
    <w:rsid w:val="008F67EE"/>
    <w:rsid w:val="00905C13"/>
    <w:rsid w:val="00927952"/>
    <w:rsid w:val="0093422D"/>
    <w:rsid w:val="00937ADE"/>
    <w:rsid w:val="00970C9C"/>
    <w:rsid w:val="009B4247"/>
    <w:rsid w:val="009B705F"/>
    <w:rsid w:val="009D0768"/>
    <w:rsid w:val="009F0837"/>
    <w:rsid w:val="00A063FE"/>
    <w:rsid w:val="00A25499"/>
    <w:rsid w:val="00A425B7"/>
    <w:rsid w:val="00A477C6"/>
    <w:rsid w:val="00A62466"/>
    <w:rsid w:val="00A755D2"/>
    <w:rsid w:val="00A769FF"/>
    <w:rsid w:val="00A908F9"/>
    <w:rsid w:val="00A966A4"/>
    <w:rsid w:val="00AA214D"/>
    <w:rsid w:val="00AA439A"/>
    <w:rsid w:val="00AB40BB"/>
    <w:rsid w:val="00AC599F"/>
    <w:rsid w:val="00AF5F56"/>
    <w:rsid w:val="00B17C66"/>
    <w:rsid w:val="00B21AE1"/>
    <w:rsid w:val="00B2715E"/>
    <w:rsid w:val="00B57594"/>
    <w:rsid w:val="00B76839"/>
    <w:rsid w:val="00BA31C3"/>
    <w:rsid w:val="00BA3923"/>
    <w:rsid w:val="00BB34A8"/>
    <w:rsid w:val="00BB7A96"/>
    <w:rsid w:val="00BD591B"/>
    <w:rsid w:val="00BF3EAE"/>
    <w:rsid w:val="00BF6EAB"/>
    <w:rsid w:val="00C227CA"/>
    <w:rsid w:val="00C3565A"/>
    <w:rsid w:val="00C50108"/>
    <w:rsid w:val="00C576AD"/>
    <w:rsid w:val="00C604D8"/>
    <w:rsid w:val="00C6595D"/>
    <w:rsid w:val="00C665F9"/>
    <w:rsid w:val="00C94AFA"/>
    <w:rsid w:val="00CB7B05"/>
    <w:rsid w:val="00CD2FCE"/>
    <w:rsid w:val="00D4050E"/>
    <w:rsid w:val="00D43DFD"/>
    <w:rsid w:val="00D44326"/>
    <w:rsid w:val="00D571FB"/>
    <w:rsid w:val="00D65A67"/>
    <w:rsid w:val="00DB6140"/>
    <w:rsid w:val="00DD7508"/>
    <w:rsid w:val="00DE0B6B"/>
    <w:rsid w:val="00DE2FD6"/>
    <w:rsid w:val="00DF7595"/>
    <w:rsid w:val="00E2235C"/>
    <w:rsid w:val="00E23286"/>
    <w:rsid w:val="00E45AAF"/>
    <w:rsid w:val="00E56C28"/>
    <w:rsid w:val="00E745EC"/>
    <w:rsid w:val="00E86E99"/>
    <w:rsid w:val="00E901A7"/>
    <w:rsid w:val="00E90D5C"/>
    <w:rsid w:val="00EA69FA"/>
    <w:rsid w:val="00EC76D5"/>
    <w:rsid w:val="00EE3121"/>
    <w:rsid w:val="00EF5198"/>
    <w:rsid w:val="00F10517"/>
    <w:rsid w:val="00F1672D"/>
    <w:rsid w:val="00F23131"/>
    <w:rsid w:val="00F45E19"/>
    <w:rsid w:val="00F638FC"/>
    <w:rsid w:val="00F6520C"/>
    <w:rsid w:val="00F66DAA"/>
    <w:rsid w:val="00F7691A"/>
    <w:rsid w:val="00F9600D"/>
    <w:rsid w:val="00FB706F"/>
    <w:rsid w:val="00FB7B45"/>
    <w:rsid w:val="00FD52F8"/>
    <w:rsid w:val="00FE1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E3AC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
    </w:rPr>
  </w:style>
  <w:style w:type="paragraph" w:styleId="Ttulo1">
    <w:name w:val="heading 1"/>
    <w:basedOn w:val="Normal"/>
    <w:next w:val="Normal"/>
    <w:link w:val="Ttulo1Car"/>
    <w:uiPriority w:val="9"/>
    <w:qFormat/>
    <w:rsid w:val="00F6520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ar"/>
    <w:uiPriority w:val="9"/>
    <w:qFormat/>
    <w:rsid w:val="00D43DFD"/>
    <w:pPr>
      <w:spacing w:before="100" w:beforeAutospacing="1" w:after="100" w:afterAutospacing="1"/>
      <w:outlineLvl w:val="1"/>
    </w:pPr>
    <w:rPr>
      <w:rFonts w:ascii="Times New Roman" w:hAnsi="Times New Roman" w:cs="Times New Roman"/>
      <w:b/>
      <w:bCs/>
      <w:sz w:val="36"/>
      <w:szCs w:val="36"/>
      <w:lang w:val="en-US"/>
    </w:rPr>
  </w:style>
  <w:style w:type="paragraph" w:styleId="Ttulo3">
    <w:name w:val="heading 3"/>
    <w:basedOn w:val="Normal"/>
    <w:next w:val="Normal"/>
    <w:link w:val="Ttulo3Car"/>
    <w:uiPriority w:val="9"/>
    <w:semiHidden/>
    <w:unhideWhenUsed/>
    <w:qFormat/>
    <w:rsid w:val="00F10517"/>
    <w:pPr>
      <w:keepNext/>
      <w:keepLines/>
      <w:spacing w:before="40"/>
      <w:outlineLvl w:val="2"/>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43DFD"/>
    <w:rPr>
      <w:color w:val="0563C1" w:themeColor="hyperlink"/>
      <w:u w:val="single"/>
    </w:rPr>
  </w:style>
  <w:style w:type="character" w:customStyle="1" w:styleId="Ttulo2Car">
    <w:name w:val="Título 2 Car"/>
    <w:basedOn w:val="Fuentedeprrafopredeter"/>
    <w:link w:val="Ttulo2"/>
    <w:uiPriority w:val="9"/>
    <w:rsid w:val="00D43DFD"/>
    <w:rPr>
      <w:rFonts w:ascii="Times New Roman" w:hAnsi="Times New Roman" w:cs="Times New Roman"/>
      <w:b/>
      <w:bCs/>
      <w:sz w:val="36"/>
      <w:szCs w:val="36"/>
    </w:rPr>
  </w:style>
  <w:style w:type="paragraph" w:styleId="NormalWeb">
    <w:name w:val="Normal (Web)"/>
    <w:basedOn w:val="Normal"/>
    <w:uiPriority w:val="99"/>
    <w:semiHidden/>
    <w:unhideWhenUsed/>
    <w:rsid w:val="00D43DFD"/>
    <w:pPr>
      <w:spacing w:before="100" w:beforeAutospacing="1" w:after="100" w:afterAutospacing="1"/>
    </w:pPr>
    <w:rPr>
      <w:rFonts w:ascii="Times New Roman" w:hAnsi="Times New Roman" w:cs="Times New Roman"/>
      <w:lang w:val="en-US"/>
    </w:rPr>
  </w:style>
  <w:style w:type="character" w:customStyle="1" w:styleId="apple-converted-space">
    <w:name w:val="apple-converted-space"/>
    <w:basedOn w:val="Fuentedeprrafopredeter"/>
    <w:rsid w:val="00D43DFD"/>
  </w:style>
  <w:style w:type="character" w:styleId="Textoennegrita">
    <w:name w:val="Strong"/>
    <w:basedOn w:val="Fuentedeprrafopredeter"/>
    <w:uiPriority w:val="22"/>
    <w:qFormat/>
    <w:rsid w:val="00D43DFD"/>
    <w:rPr>
      <w:b/>
      <w:bCs/>
    </w:rPr>
  </w:style>
  <w:style w:type="paragraph" w:styleId="Puesto">
    <w:name w:val="Title"/>
    <w:basedOn w:val="Normal"/>
    <w:next w:val="Normal"/>
    <w:link w:val="PuestoCar"/>
    <w:uiPriority w:val="10"/>
    <w:qFormat/>
    <w:rsid w:val="007E3CFA"/>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PuestoCar">
    <w:name w:val="Puesto Car"/>
    <w:basedOn w:val="Fuentedeprrafopredeter"/>
    <w:link w:val="Puesto"/>
    <w:uiPriority w:val="10"/>
    <w:rsid w:val="007E3CFA"/>
    <w:rPr>
      <w:rFonts w:asciiTheme="majorHAnsi" w:eastAsiaTheme="majorEastAsia" w:hAnsiTheme="majorHAnsi" w:cstheme="majorBidi"/>
      <w:color w:val="323E4F" w:themeColor="text2" w:themeShade="BF"/>
      <w:spacing w:val="5"/>
      <w:kern w:val="28"/>
      <w:sz w:val="52"/>
      <w:szCs w:val="52"/>
      <w:lang w:val="es-ES"/>
    </w:rPr>
  </w:style>
  <w:style w:type="paragraph" w:styleId="Prrafodelista">
    <w:name w:val="List Paragraph"/>
    <w:basedOn w:val="Normal"/>
    <w:uiPriority w:val="34"/>
    <w:qFormat/>
    <w:rsid w:val="00B17C66"/>
    <w:pPr>
      <w:ind w:left="720"/>
      <w:contextualSpacing/>
    </w:pPr>
  </w:style>
  <w:style w:type="character" w:customStyle="1" w:styleId="Ttulo1Car">
    <w:name w:val="Título 1 Car"/>
    <w:basedOn w:val="Fuentedeprrafopredeter"/>
    <w:link w:val="Ttulo1"/>
    <w:uiPriority w:val="9"/>
    <w:rsid w:val="00F6520C"/>
    <w:rPr>
      <w:rFonts w:asciiTheme="majorHAnsi" w:eastAsiaTheme="majorEastAsia" w:hAnsiTheme="majorHAnsi" w:cstheme="majorBidi"/>
      <w:color w:val="2E74B5" w:themeColor="accent1" w:themeShade="BF"/>
      <w:sz w:val="32"/>
      <w:szCs w:val="32"/>
      <w:lang w:val="es-ES"/>
    </w:rPr>
  </w:style>
  <w:style w:type="paragraph" w:styleId="TtulodeTDC">
    <w:name w:val="TOC Heading"/>
    <w:basedOn w:val="Ttulo1"/>
    <w:next w:val="Normal"/>
    <w:uiPriority w:val="39"/>
    <w:unhideWhenUsed/>
    <w:qFormat/>
    <w:rsid w:val="00F6520C"/>
    <w:pPr>
      <w:spacing w:before="480" w:line="276" w:lineRule="auto"/>
      <w:outlineLvl w:val="9"/>
    </w:pPr>
    <w:rPr>
      <w:b/>
      <w:bCs/>
      <w:sz w:val="28"/>
      <w:szCs w:val="28"/>
      <w:lang w:val="en-US"/>
    </w:rPr>
  </w:style>
  <w:style w:type="paragraph" w:styleId="TDC2">
    <w:name w:val="toc 2"/>
    <w:basedOn w:val="Normal"/>
    <w:next w:val="Normal"/>
    <w:autoRedefine/>
    <w:uiPriority w:val="39"/>
    <w:unhideWhenUsed/>
    <w:rsid w:val="00F6520C"/>
    <w:pPr>
      <w:ind w:left="240"/>
    </w:pPr>
    <w:rPr>
      <w:b/>
      <w:sz w:val="22"/>
      <w:szCs w:val="22"/>
    </w:rPr>
  </w:style>
  <w:style w:type="paragraph" w:styleId="TDC1">
    <w:name w:val="toc 1"/>
    <w:basedOn w:val="Normal"/>
    <w:next w:val="Normal"/>
    <w:autoRedefine/>
    <w:uiPriority w:val="39"/>
    <w:unhideWhenUsed/>
    <w:rsid w:val="00F6520C"/>
    <w:pPr>
      <w:spacing w:before="120"/>
    </w:pPr>
    <w:rPr>
      <w:b/>
    </w:rPr>
  </w:style>
  <w:style w:type="paragraph" w:styleId="TDC3">
    <w:name w:val="toc 3"/>
    <w:basedOn w:val="Normal"/>
    <w:next w:val="Normal"/>
    <w:autoRedefine/>
    <w:uiPriority w:val="39"/>
    <w:semiHidden/>
    <w:unhideWhenUsed/>
    <w:rsid w:val="00F6520C"/>
    <w:pPr>
      <w:ind w:left="480"/>
    </w:pPr>
    <w:rPr>
      <w:sz w:val="22"/>
      <w:szCs w:val="22"/>
    </w:rPr>
  </w:style>
  <w:style w:type="paragraph" w:styleId="TDC4">
    <w:name w:val="toc 4"/>
    <w:basedOn w:val="Normal"/>
    <w:next w:val="Normal"/>
    <w:autoRedefine/>
    <w:uiPriority w:val="39"/>
    <w:semiHidden/>
    <w:unhideWhenUsed/>
    <w:rsid w:val="00F6520C"/>
    <w:pPr>
      <w:ind w:left="720"/>
    </w:pPr>
    <w:rPr>
      <w:sz w:val="20"/>
      <w:szCs w:val="20"/>
    </w:rPr>
  </w:style>
  <w:style w:type="paragraph" w:styleId="TDC5">
    <w:name w:val="toc 5"/>
    <w:basedOn w:val="Normal"/>
    <w:next w:val="Normal"/>
    <w:autoRedefine/>
    <w:uiPriority w:val="39"/>
    <w:semiHidden/>
    <w:unhideWhenUsed/>
    <w:rsid w:val="00F6520C"/>
    <w:pPr>
      <w:ind w:left="960"/>
    </w:pPr>
    <w:rPr>
      <w:sz w:val="20"/>
      <w:szCs w:val="20"/>
    </w:rPr>
  </w:style>
  <w:style w:type="paragraph" w:styleId="TDC6">
    <w:name w:val="toc 6"/>
    <w:basedOn w:val="Normal"/>
    <w:next w:val="Normal"/>
    <w:autoRedefine/>
    <w:uiPriority w:val="39"/>
    <w:semiHidden/>
    <w:unhideWhenUsed/>
    <w:rsid w:val="00F6520C"/>
    <w:pPr>
      <w:ind w:left="1200"/>
    </w:pPr>
    <w:rPr>
      <w:sz w:val="20"/>
      <w:szCs w:val="20"/>
    </w:rPr>
  </w:style>
  <w:style w:type="paragraph" w:styleId="TDC7">
    <w:name w:val="toc 7"/>
    <w:basedOn w:val="Normal"/>
    <w:next w:val="Normal"/>
    <w:autoRedefine/>
    <w:uiPriority w:val="39"/>
    <w:semiHidden/>
    <w:unhideWhenUsed/>
    <w:rsid w:val="00F6520C"/>
    <w:pPr>
      <w:ind w:left="1440"/>
    </w:pPr>
    <w:rPr>
      <w:sz w:val="20"/>
      <w:szCs w:val="20"/>
    </w:rPr>
  </w:style>
  <w:style w:type="paragraph" w:styleId="TDC8">
    <w:name w:val="toc 8"/>
    <w:basedOn w:val="Normal"/>
    <w:next w:val="Normal"/>
    <w:autoRedefine/>
    <w:uiPriority w:val="39"/>
    <w:semiHidden/>
    <w:unhideWhenUsed/>
    <w:rsid w:val="00F6520C"/>
    <w:pPr>
      <w:ind w:left="1680"/>
    </w:pPr>
    <w:rPr>
      <w:sz w:val="20"/>
      <w:szCs w:val="20"/>
    </w:rPr>
  </w:style>
  <w:style w:type="paragraph" w:styleId="TDC9">
    <w:name w:val="toc 9"/>
    <w:basedOn w:val="Normal"/>
    <w:next w:val="Normal"/>
    <w:autoRedefine/>
    <w:uiPriority w:val="39"/>
    <w:semiHidden/>
    <w:unhideWhenUsed/>
    <w:rsid w:val="00F6520C"/>
    <w:pPr>
      <w:ind w:left="1920"/>
    </w:pPr>
    <w:rPr>
      <w:sz w:val="20"/>
      <w:szCs w:val="20"/>
    </w:rPr>
  </w:style>
  <w:style w:type="character" w:customStyle="1" w:styleId="Ttulo3Car">
    <w:name w:val="Título 3 Car"/>
    <w:basedOn w:val="Fuentedeprrafopredeter"/>
    <w:link w:val="Ttulo3"/>
    <w:uiPriority w:val="9"/>
    <w:semiHidden/>
    <w:rsid w:val="00F10517"/>
    <w:rPr>
      <w:rFonts w:asciiTheme="majorHAnsi" w:eastAsiaTheme="majorEastAsia" w:hAnsiTheme="majorHAnsi" w:cstheme="majorBidi"/>
      <w:color w:val="1F4D78" w:themeColor="accent1" w:themeShade="7F"/>
      <w:lang w:val="es-ES"/>
    </w:rPr>
  </w:style>
  <w:style w:type="paragraph" w:styleId="HTMLconformatoprevio">
    <w:name w:val="HTML Preformatted"/>
    <w:basedOn w:val="Normal"/>
    <w:link w:val="HTMLconformatoprevioCar"/>
    <w:uiPriority w:val="99"/>
    <w:semiHidden/>
    <w:unhideWhenUsed/>
    <w:rsid w:val="00A769FF"/>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A769FF"/>
    <w:rPr>
      <w:rFonts w:ascii="Consolas" w:hAnsi="Consolas"/>
      <w:sz w:val="20"/>
      <w:szCs w:val="20"/>
      <w:lang w:val="es-ES"/>
    </w:rPr>
  </w:style>
  <w:style w:type="paragraph" w:styleId="Encabezado">
    <w:name w:val="header"/>
    <w:basedOn w:val="Normal"/>
    <w:link w:val="EncabezadoCar"/>
    <w:uiPriority w:val="99"/>
    <w:unhideWhenUsed/>
    <w:rsid w:val="000E43E7"/>
    <w:pPr>
      <w:tabs>
        <w:tab w:val="center" w:pos="4252"/>
        <w:tab w:val="right" w:pos="8504"/>
      </w:tabs>
    </w:pPr>
  </w:style>
  <w:style w:type="character" w:customStyle="1" w:styleId="EncabezadoCar">
    <w:name w:val="Encabezado Car"/>
    <w:basedOn w:val="Fuentedeprrafopredeter"/>
    <w:link w:val="Encabezado"/>
    <w:uiPriority w:val="99"/>
    <w:rsid w:val="000E43E7"/>
    <w:rPr>
      <w:lang w:val="es-ES"/>
    </w:rPr>
  </w:style>
  <w:style w:type="paragraph" w:styleId="Piedepgina">
    <w:name w:val="footer"/>
    <w:basedOn w:val="Normal"/>
    <w:link w:val="PiedepginaCar"/>
    <w:uiPriority w:val="99"/>
    <w:unhideWhenUsed/>
    <w:rsid w:val="000E43E7"/>
    <w:pPr>
      <w:tabs>
        <w:tab w:val="center" w:pos="4252"/>
        <w:tab w:val="right" w:pos="8504"/>
      </w:tabs>
    </w:pPr>
  </w:style>
  <w:style w:type="character" w:customStyle="1" w:styleId="PiedepginaCar">
    <w:name w:val="Pie de página Car"/>
    <w:basedOn w:val="Fuentedeprrafopredeter"/>
    <w:link w:val="Piedepgina"/>
    <w:uiPriority w:val="99"/>
    <w:rsid w:val="000E43E7"/>
    <w:rPr>
      <w:lang w:val="es-ES"/>
    </w:rPr>
  </w:style>
  <w:style w:type="paragraph" w:styleId="Bibliografa">
    <w:name w:val="Bibliography"/>
    <w:basedOn w:val="Normal"/>
    <w:next w:val="Normal"/>
    <w:uiPriority w:val="37"/>
    <w:unhideWhenUsed/>
    <w:rsid w:val="00F9600D"/>
    <w:pPr>
      <w:spacing w:after="160" w:line="256" w:lineRule="auto"/>
    </w:pPr>
    <w:rPr>
      <w:sz w:val="22"/>
      <w:szCs w:val="22"/>
    </w:rPr>
  </w:style>
  <w:style w:type="paragraph" w:styleId="Textodeglobo">
    <w:name w:val="Balloon Text"/>
    <w:basedOn w:val="Normal"/>
    <w:link w:val="TextodegloboCar"/>
    <w:uiPriority w:val="99"/>
    <w:semiHidden/>
    <w:unhideWhenUsed/>
    <w:rsid w:val="005C01D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01D0"/>
    <w:rPr>
      <w:rFonts w:ascii="Segoe UI"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5718">
      <w:bodyDiv w:val="1"/>
      <w:marLeft w:val="0"/>
      <w:marRight w:val="0"/>
      <w:marTop w:val="0"/>
      <w:marBottom w:val="0"/>
      <w:divBdr>
        <w:top w:val="none" w:sz="0" w:space="0" w:color="auto"/>
        <w:left w:val="none" w:sz="0" w:space="0" w:color="auto"/>
        <w:bottom w:val="none" w:sz="0" w:space="0" w:color="auto"/>
        <w:right w:val="none" w:sz="0" w:space="0" w:color="auto"/>
      </w:divBdr>
    </w:div>
    <w:div w:id="18967685">
      <w:bodyDiv w:val="1"/>
      <w:marLeft w:val="0"/>
      <w:marRight w:val="0"/>
      <w:marTop w:val="0"/>
      <w:marBottom w:val="0"/>
      <w:divBdr>
        <w:top w:val="none" w:sz="0" w:space="0" w:color="auto"/>
        <w:left w:val="none" w:sz="0" w:space="0" w:color="auto"/>
        <w:bottom w:val="none" w:sz="0" w:space="0" w:color="auto"/>
        <w:right w:val="none" w:sz="0" w:space="0" w:color="auto"/>
      </w:divBdr>
    </w:div>
    <w:div w:id="46146790">
      <w:bodyDiv w:val="1"/>
      <w:marLeft w:val="0"/>
      <w:marRight w:val="0"/>
      <w:marTop w:val="0"/>
      <w:marBottom w:val="0"/>
      <w:divBdr>
        <w:top w:val="none" w:sz="0" w:space="0" w:color="auto"/>
        <w:left w:val="none" w:sz="0" w:space="0" w:color="auto"/>
        <w:bottom w:val="none" w:sz="0" w:space="0" w:color="auto"/>
        <w:right w:val="none" w:sz="0" w:space="0" w:color="auto"/>
      </w:divBdr>
    </w:div>
    <w:div w:id="183056241">
      <w:bodyDiv w:val="1"/>
      <w:marLeft w:val="0"/>
      <w:marRight w:val="0"/>
      <w:marTop w:val="0"/>
      <w:marBottom w:val="0"/>
      <w:divBdr>
        <w:top w:val="none" w:sz="0" w:space="0" w:color="auto"/>
        <w:left w:val="none" w:sz="0" w:space="0" w:color="auto"/>
        <w:bottom w:val="none" w:sz="0" w:space="0" w:color="auto"/>
        <w:right w:val="none" w:sz="0" w:space="0" w:color="auto"/>
      </w:divBdr>
    </w:div>
    <w:div w:id="313607301">
      <w:bodyDiv w:val="1"/>
      <w:marLeft w:val="0"/>
      <w:marRight w:val="0"/>
      <w:marTop w:val="0"/>
      <w:marBottom w:val="0"/>
      <w:divBdr>
        <w:top w:val="none" w:sz="0" w:space="0" w:color="auto"/>
        <w:left w:val="none" w:sz="0" w:space="0" w:color="auto"/>
        <w:bottom w:val="none" w:sz="0" w:space="0" w:color="auto"/>
        <w:right w:val="none" w:sz="0" w:space="0" w:color="auto"/>
      </w:divBdr>
    </w:div>
    <w:div w:id="389504336">
      <w:bodyDiv w:val="1"/>
      <w:marLeft w:val="0"/>
      <w:marRight w:val="0"/>
      <w:marTop w:val="0"/>
      <w:marBottom w:val="0"/>
      <w:divBdr>
        <w:top w:val="none" w:sz="0" w:space="0" w:color="auto"/>
        <w:left w:val="none" w:sz="0" w:space="0" w:color="auto"/>
        <w:bottom w:val="none" w:sz="0" w:space="0" w:color="auto"/>
        <w:right w:val="none" w:sz="0" w:space="0" w:color="auto"/>
      </w:divBdr>
    </w:div>
    <w:div w:id="414014033">
      <w:bodyDiv w:val="1"/>
      <w:marLeft w:val="0"/>
      <w:marRight w:val="0"/>
      <w:marTop w:val="0"/>
      <w:marBottom w:val="0"/>
      <w:divBdr>
        <w:top w:val="none" w:sz="0" w:space="0" w:color="auto"/>
        <w:left w:val="none" w:sz="0" w:space="0" w:color="auto"/>
        <w:bottom w:val="none" w:sz="0" w:space="0" w:color="auto"/>
        <w:right w:val="none" w:sz="0" w:space="0" w:color="auto"/>
      </w:divBdr>
    </w:div>
    <w:div w:id="488523222">
      <w:bodyDiv w:val="1"/>
      <w:marLeft w:val="0"/>
      <w:marRight w:val="0"/>
      <w:marTop w:val="0"/>
      <w:marBottom w:val="0"/>
      <w:divBdr>
        <w:top w:val="none" w:sz="0" w:space="0" w:color="auto"/>
        <w:left w:val="none" w:sz="0" w:space="0" w:color="auto"/>
        <w:bottom w:val="none" w:sz="0" w:space="0" w:color="auto"/>
        <w:right w:val="none" w:sz="0" w:space="0" w:color="auto"/>
      </w:divBdr>
    </w:div>
    <w:div w:id="494758028">
      <w:bodyDiv w:val="1"/>
      <w:marLeft w:val="0"/>
      <w:marRight w:val="0"/>
      <w:marTop w:val="0"/>
      <w:marBottom w:val="0"/>
      <w:divBdr>
        <w:top w:val="none" w:sz="0" w:space="0" w:color="auto"/>
        <w:left w:val="none" w:sz="0" w:space="0" w:color="auto"/>
        <w:bottom w:val="none" w:sz="0" w:space="0" w:color="auto"/>
        <w:right w:val="none" w:sz="0" w:space="0" w:color="auto"/>
      </w:divBdr>
    </w:div>
    <w:div w:id="517895355">
      <w:bodyDiv w:val="1"/>
      <w:marLeft w:val="0"/>
      <w:marRight w:val="0"/>
      <w:marTop w:val="0"/>
      <w:marBottom w:val="0"/>
      <w:divBdr>
        <w:top w:val="none" w:sz="0" w:space="0" w:color="auto"/>
        <w:left w:val="none" w:sz="0" w:space="0" w:color="auto"/>
        <w:bottom w:val="none" w:sz="0" w:space="0" w:color="auto"/>
        <w:right w:val="none" w:sz="0" w:space="0" w:color="auto"/>
      </w:divBdr>
    </w:div>
    <w:div w:id="534079057">
      <w:bodyDiv w:val="1"/>
      <w:marLeft w:val="0"/>
      <w:marRight w:val="0"/>
      <w:marTop w:val="0"/>
      <w:marBottom w:val="0"/>
      <w:divBdr>
        <w:top w:val="none" w:sz="0" w:space="0" w:color="auto"/>
        <w:left w:val="none" w:sz="0" w:space="0" w:color="auto"/>
        <w:bottom w:val="none" w:sz="0" w:space="0" w:color="auto"/>
        <w:right w:val="none" w:sz="0" w:space="0" w:color="auto"/>
      </w:divBdr>
    </w:div>
    <w:div w:id="578321296">
      <w:bodyDiv w:val="1"/>
      <w:marLeft w:val="0"/>
      <w:marRight w:val="0"/>
      <w:marTop w:val="0"/>
      <w:marBottom w:val="0"/>
      <w:divBdr>
        <w:top w:val="none" w:sz="0" w:space="0" w:color="auto"/>
        <w:left w:val="none" w:sz="0" w:space="0" w:color="auto"/>
        <w:bottom w:val="none" w:sz="0" w:space="0" w:color="auto"/>
        <w:right w:val="none" w:sz="0" w:space="0" w:color="auto"/>
      </w:divBdr>
    </w:div>
    <w:div w:id="579367830">
      <w:bodyDiv w:val="1"/>
      <w:marLeft w:val="0"/>
      <w:marRight w:val="0"/>
      <w:marTop w:val="0"/>
      <w:marBottom w:val="0"/>
      <w:divBdr>
        <w:top w:val="none" w:sz="0" w:space="0" w:color="auto"/>
        <w:left w:val="none" w:sz="0" w:space="0" w:color="auto"/>
        <w:bottom w:val="none" w:sz="0" w:space="0" w:color="auto"/>
        <w:right w:val="none" w:sz="0" w:space="0" w:color="auto"/>
      </w:divBdr>
    </w:div>
    <w:div w:id="605232371">
      <w:bodyDiv w:val="1"/>
      <w:marLeft w:val="0"/>
      <w:marRight w:val="0"/>
      <w:marTop w:val="0"/>
      <w:marBottom w:val="0"/>
      <w:divBdr>
        <w:top w:val="none" w:sz="0" w:space="0" w:color="auto"/>
        <w:left w:val="none" w:sz="0" w:space="0" w:color="auto"/>
        <w:bottom w:val="none" w:sz="0" w:space="0" w:color="auto"/>
        <w:right w:val="none" w:sz="0" w:space="0" w:color="auto"/>
      </w:divBdr>
    </w:div>
    <w:div w:id="662313580">
      <w:bodyDiv w:val="1"/>
      <w:marLeft w:val="0"/>
      <w:marRight w:val="0"/>
      <w:marTop w:val="0"/>
      <w:marBottom w:val="0"/>
      <w:divBdr>
        <w:top w:val="none" w:sz="0" w:space="0" w:color="auto"/>
        <w:left w:val="none" w:sz="0" w:space="0" w:color="auto"/>
        <w:bottom w:val="none" w:sz="0" w:space="0" w:color="auto"/>
        <w:right w:val="none" w:sz="0" w:space="0" w:color="auto"/>
      </w:divBdr>
    </w:div>
    <w:div w:id="740062125">
      <w:bodyDiv w:val="1"/>
      <w:marLeft w:val="0"/>
      <w:marRight w:val="0"/>
      <w:marTop w:val="0"/>
      <w:marBottom w:val="0"/>
      <w:divBdr>
        <w:top w:val="none" w:sz="0" w:space="0" w:color="auto"/>
        <w:left w:val="none" w:sz="0" w:space="0" w:color="auto"/>
        <w:bottom w:val="none" w:sz="0" w:space="0" w:color="auto"/>
        <w:right w:val="none" w:sz="0" w:space="0" w:color="auto"/>
      </w:divBdr>
    </w:div>
    <w:div w:id="815217334">
      <w:bodyDiv w:val="1"/>
      <w:marLeft w:val="0"/>
      <w:marRight w:val="0"/>
      <w:marTop w:val="0"/>
      <w:marBottom w:val="0"/>
      <w:divBdr>
        <w:top w:val="none" w:sz="0" w:space="0" w:color="auto"/>
        <w:left w:val="none" w:sz="0" w:space="0" w:color="auto"/>
        <w:bottom w:val="none" w:sz="0" w:space="0" w:color="auto"/>
        <w:right w:val="none" w:sz="0" w:space="0" w:color="auto"/>
      </w:divBdr>
    </w:div>
    <w:div w:id="817844254">
      <w:bodyDiv w:val="1"/>
      <w:marLeft w:val="0"/>
      <w:marRight w:val="0"/>
      <w:marTop w:val="0"/>
      <w:marBottom w:val="0"/>
      <w:divBdr>
        <w:top w:val="none" w:sz="0" w:space="0" w:color="auto"/>
        <w:left w:val="none" w:sz="0" w:space="0" w:color="auto"/>
        <w:bottom w:val="none" w:sz="0" w:space="0" w:color="auto"/>
        <w:right w:val="none" w:sz="0" w:space="0" w:color="auto"/>
      </w:divBdr>
    </w:div>
    <w:div w:id="894776409">
      <w:bodyDiv w:val="1"/>
      <w:marLeft w:val="0"/>
      <w:marRight w:val="0"/>
      <w:marTop w:val="0"/>
      <w:marBottom w:val="0"/>
      <w:divBdr>
        <w:top w:val="none" w:sz="0" w:space="0" w:color="auto"/>
        <w:left w:val="none" w:sz="0" w:space="0" w:color="auto"/>
        <w:bottom w:val="none" w:sz="0" w:space="0" w:color="auto"/>
        <w:right w:val="none" w:sz="0" w:space="0" w:color="auto"/>
      </w:divBdr>
    </w:div>
    <w:div w:id="975991159">
      <w:bodyDiv w:val="1"/>
      <w:marLeft w:val="0"/>
      <w:marRight w:val="0"/>
      <w:marTop w:val="0"/>
      <w:marBottom w:val="0"/>
      <w:divBdr>
        <w:top w:val="none" w:sz="0" w:space="0" w:color="auto"/>
        <w:left w:val="none" w:sz="0" w:space="0" w:color="auto"/>
        <w:bottom w:val="none" w:sz="0" w:space="0" w:color="auto"/>
        <w:right w:val="none" w:sz="0" w:space="0" w:color="auto"/>
      </w:divBdr>
    </w:div>
    <w:div w:id="1022702426">
      <w:bodyDiv w:val="1"/>
      <w:marLeft w:val="0"/>
      <w:marRight w:val="0"/>
      <w:marTop w:val="0"/>
      <w:marBottom w:val="0"/>
      <w:divBdr>
        <w:top w:val="none" w:sz="0" w:space="0" w:color="auto"/>
        <w:left w:val="none" w:sz="0" w:space="0" w:color="auto"/>
        <w:bottom w:val="none" w:sz="0" w:space="0" w:color="auto"/>
        <w:right w:val="none" w:sz="0" w:space="0" w:color="auto"/>
      </w:divBdr>
    </w:div>
    <w:div w:id="1054963159">
      <w:bodyDiv w:val="1"/>
      <w:marLeft w:val="0"/>
      <w:marRight w:val="0"/>
      <w:marTop w:val="0"/>
      <w:marBottom w:val="0"/>
      <w:divBdr>
        <w:top w:val="none" w:sz="0" w:space="0" w:color="auto"/>
        <w:left w:val="none" w:sz="0" w:space="0" w:color="auto"/>
        <w:bottom w:val="none" w:sz="0" w:space="0" w:color="auto"/>
        <w:right w:val="none" w:sz="0" w:space="0" w:color="auto"/>
      </w:divBdr>
    </w:div>
    <w:div w:id="1056471283">
      <w:bodyDiv w:val="1"/>
      <w:marLeft w:val="0"/>
      <w:marRight w:val="0"/>
      <w:marTop w:val="0"/>
      <w:marBottom w:val="0"/>
      <w:divBdr>
        <w:top w:val="none" w:sz="0" w:space="0" w:color="auto"/>
        <w:left w:val="none" w:sz="0" w:space="0" w:color="auto"/>
        <w:bottom w:val="none" w:sz="0" w:space="0" w:color="auto"/>
        <w:right w:val="none" w:sz="0" w:space="0" w:color="auto"/>
      </w:divBdr>
    </w:div>
    <w:div w:id="1114397495">
      <w:bodyDiv w:val="1"/>
      <w:marLeft w:val="0"/>
      <w:marRight w:val="0"/>
      <w:marTop w:val="0"/>
      <w:marBottom w:val="0"/>
      <w:divBdr>
        <w:top w:val="none" w:sz="0" w:space="0" w:color="auto"/>
        <w:left w:val="none" w:sz="0" w:space="0" w:color="auto"/>
        <w:bottom w:val="none" w:sz="0" w:space="0" w:color="auto"/>
        <w:right w:val="none" w:sz="0" w:space="0" w:color="auto"/>
      </w:divBdr>
    </w:div>
    <w:div w:id="1159494570">
      <w:bodyDiv w:val="1"/>
      <w:marLeft w:val="0"/>
      <w:marRight w:val="0"/>
      <w:marTop w:val="0"/>
      <w:marBottom w:val="0"/>
      <w:divBdr>
        <w:top w:val="none" w:sz="0" w:space="0" w:color="auto"/>
        <w:left w:val="none" w:sz="0" w:space="0" w:color="auto"/>
        <w:bottom w:val="none" w:sz="0" w:space="0" w:color="auto"/>
        <w:right w:val="none" w:sz="0" w:space="0" w:color="auto"/>
      </w:divBdr>
    </w:div>
    <w:div w:id="1172138977">
      <w:bodyDiv w:val="1"/>
      <w:marLeft w:val="0"/>
      <w:marRight w:val="0"/>
      <w:marTop w:val="0"/>
      <w:marBottom w:val="0"/>
      <w:divBdr>
        <w:top w:val="none" w:sz="0" w:space="0" w:color="auto"/>
        <w:left w:val="none" w:sz="0" w:space="0" w:color="auto"/>
        <w:bottom w:val="none" w:sz="0" w:space="0" w:color="auto"/>
        <w:right w:val="none" w:sz="0" w:space="0" w:color="auto"/>
      </w:divBdr>
    </w:div>
    <w:div w:id="1194418027">
      <w:bodyDiv w:val="1"/>
      <w:marLeft w:val="0"/>
      <w:marRight w:val="0"/>
      <w:marTop w:val="0"/>
      <w:marBottom w:val="0"/>
      <w:divBdr>
        <w:top w:val="none" w:sz="0" w:space="0" w:color="auto"/>
        <w:left w:val="none" w:sz="0" w:space="0" w:color="auto"/>
        <w:bottom w:val="none" w:sz="0" w:space="0" w:color="auto"/>
        <w:right w:val="none" w:sz="0" w:space="0" w:color="auto"/>
      </w:divBdr>
    </w:div>
    <w:div w:id="1249581726">
      <w:bodyDiv w:val="1"/>
      <w:marLeft w:val="0"/>
      <w:marRight w:val="0"/>
      <w:marTop w:val="0"/>
      <w:marBottom w:val="0"/>
      <w:divBdr>
        <w:top w:val="none" w:sz="0" w:space="0" w:color="auto"/>
        <w:left w:val="none" w:sz="0" w:space="0" w:color="auto"/>
        <w:bottom w:val="none" w:sz="0" w:space="0" w:color="auto"/>
        <w:right w:val="none" w:sz="0" w:space="0" w:color="auto"/>
      </w:divBdr>
    </w:div>
    <w:div w:id="1276526509">
      <w:bodyDiv w:val="1"/>
      <w:marLeft w:val="0"/>
      <w:marRight w:val="0"/>
      <w:marTop w:val="0"/>
      <w:marBottom w:val="0"/>
      <w:divBdr>
        <w:top w:val="none" w:sz="0" w:space="0" w:color="auto"/>
        <w:left w:val="none" w:sz="0" w:space="0" w:color="auto"/>
        <w:bottom w:val="none" w:sz="0" w:space="0" w:color="auto"/>
        <w:right w:val="none" w:sz="0" w:space="0" w:color="auto"/>
      </w:divBdr>
    </w:div>
    <w:div w:id="1335962651">
      <w:bodyDiv w:val="1"/>
      <w:marLeft w:val="0"/>
      <w:marRight w:val="0"/>
      <w:marTop w:val="0"/>
      <w:marBottom w:val="0"/>
      <w:divBdr>
        <w:top w:val="none" w:sz="0" w:space="0" w:color="auto"/>
        <w:left w:val="none" w:sz="0" w:space="0" w:color="auto"/>
        <w:bottom w:val="none" w:sz="0" w:space="0" w:color="auto"/>
        <w:right w:val="none" w:sz="0" w:space="0" w:color="auto"/>
      </w:divBdr>
    </w:div>
    <w:div w:id="1379931937">
      <w:bodyDiv w:val="1"/>
      <w:marLeft w:val="0"/>
      <w:marRight w:val="0"/>
      <w:marTop w:val="0"/>
      <w:marBottom w:val="0"/>
      <w:divBdr>
        <w:top w:val="none" w:sz="0" w:space="0" w:color="auto"/>
        <w:left w:val="none" w:sz="0" w:space="0" w:color="auto"/>
        <w:bottom w:val="none" w:sz="0" w:space="0" w:color="auto"/>
        <w:right w:val="none" w:sz="0" w:space="0" w:color="auto"/>
      </w:divBdr>
    </w:div>
    <w:div w:id="1383289554">
      <w:bodyDiv w:val="1"/>
      <w:marLeft w:val="0"/>
      <w:marRight w:val="0"/>
      <w:marTop w:val="0"/>
      <w:marBottom w:val="0"/>
      <w:divBdr>
        <w:top w:val="none" w:sz="0" w:space="0" w:color="auto"/>
        <w:left w:val="none" w:sz="0" w:space="0" w:color="auto"/>
        <w:bottom w:val="none" w:sz="0" w:space="0" w:color="auto"/>
        <w:right w:val="none" w:sz="0" w:space="0" w:color="auto"/>
      </w:divBdr>
    </w:div>
    <w:div w:id="1497646304">
      <w:bodyDiv w:val="1"/>
      <w:marLeft w:val="0"/>
      <w:marRight w:val="0"/>
      <w:marTop w:val="0"/>
      <w:marBottom w:val="0"/>
      <w:divBdr>
        <w:top w:val="none" w:sz="0" w:space="0" w:color="auto"/>
        <w:left w:val="none" w:sz="0" w:space="0" w:color="auto"/>
        <w:bottom w:val="none" w:sz="0" w:space="0" w:color="auto"/>
        <w:right w:val="none" w:sz="0" w:space="0" w:color="auto"/>
      </w:divBdr>
    </w:div>
    <w:div w:id="1505120721">
      <w:bodyDiv w:val="1"/>
      <w:marLeft w:val="0"/>
      <w:marRight w:val="0"/>
      <w:marTop w:val="0"/>
      <w:marBottom w:val="0"/>
      <w:divBdr>
        <w:top w:val="none" w:sz="0" w:space="0" w:color="auto"/>
        <w:left w:val="none" w:sz="0" w:space="0" w:color="auto"/>
        <w:bottom w:val="none" w:sz="0" w:space="0" w:color="auto"/>
        <w:right w:val="none" w:sz="0" w:space="0" w:color="auto"/>
      </w:divBdr>
    </w:div>
    <w:div w:id="1507357220">
      <w:bodyDiv w:val="1"/>
      <w:marLeft w:val="0"/>
      <w:marRight w:val="0"/>
      <w:marTop w:val="0"/>
      <w:marBottom w:val="0"/>
      <w:divBdr>
        <w:top w:val="none" w:sz="0" w:space="0" w:color="auto"/>
        <w:left w:val="none" w:sz="0" w:space="0" w:color="auto"/>
        <w:bottom w:val="none" w:sz="0" w:space="0" w:color="auto"/>
        <w:right w:val="none" w:sz="0" w:space="0" w:color="auto"/>
      </w:divBdr>
    </w:div>
    <w:div w:id="1547529445">
      <w:bodyDiv w:val="1"/>
      <w:marLeft w:val="0"/>
      <w:marRight w:val="0"/>
      <w:marTop w:val="0"/>
      <w:marBottom w:val="0"/>
      <w:divBdr>
        <w:top w:val="none" w:sz="0" w:space="0" w:color="auto"/>
        <w:left w:val="none" w:sz="0" w:space="0" w:color="auto"/>
        <w:bottom w:val="none" w:sz="0" w:space="0" w:color="auto"/>
        <w:right w:val="none" w:sz="0" w:space="0" w:color="auto"/>
      </w:divBdr>
    </w:div>
    <w:div w:id="1637025579">
      <w:bodyDiv w:val="1"/>
      <w:marLeft w:val="0"/>
      <w:marRight w:val="0"/>
      <w:marTop w:val="0"/>
      <w:marBottom w:val="0"/>
      <w:divBdr>
        <w:top w:val="none" w:sz="0" w:space="0" w:color="auto"/>
        <w:left w:val="none" w:sz="0" w:space="0" w:color="auto"/>
        <w:bottom w:val="none" w:sz="0" w:space="0" w:color="auto"/>
        <w:right w:val="none" w:sz="0" w:space="0" w:color="auto"/>
      </w:divBdr>
    </w:div>
    <w:div w:id="1666322129">
      <w:bodyDiv w:val="1"/>
      <w:marLeft w:val="0"/>
      <w:marRight w:val="0"/>
      <w:marTop w:val="0"/>
      <w:marBottom w:val="0"/>
      <w:divBdr>
        <w:top w:val="none" w:sz="0" w:space="0" w:color="auto"/>
        <w:left w:val="none" w:sz="0" w:space="0" w:color="auto"/>
        <w:bottom w:val="none" w:sz="0" w:space="0" w:color="auto"/>
        <w:right w:val="none" w:sz="0" w:space="0" w:color="auto"/>
      </w:divBdr>
    </w:div>
    <w:div w:id="1694578270">
      <w:bodyDiv w:val="1"/>
      <w:marLeft w:val="0"/>
      <w:marRight w:val="0"/>
      <w:marTop w:val="0"/>
      <w:marBottom w:val="0"/>
      <w:divBdr>
        <w:top w:val="none" w:sz="0" w:space="0" w:color="auto"/>
        <w:left w:val="none" w:sz="0" w:space="0" w:color="auto"/>
        <w:bottom w:val="none" w:sz="0" w:space="0" w:color="auto"/>
        <w:right w:val="none" w:sz="0" w:space="0" w:color="auto"/>
      </w:divBdr>
    </w:div>
    <w:div w:id="1723944214">
      <w:bodyDiv w:val="1"/>
      <w:marLeft w:val="0"/>
      <w:marRight w:val="0"/>
      <w:marTop w:val="0"/>
      <w:marBottom w:val="0"/>
      <w:divBdr>
        <w:top w:val="none" w:sz="0" w:space="0" w:color="auto"/>
        <w:left w:val="none" w:sz="0" w:space="0" w:color="auto"/>
        <w:bottom w:val="none" w:sz="0" w:space="0" w:color="auto"/>
        <w:right w:val="none" w:sz="0" w:space="0" w:color="auto"/>
      </w:divBdr>
    </w:div>
    <w:div w:id="1731492021">
      <w:bodyDiv w:val="1"/>
      <w:marLeft w:val="0"/>
      <w:marRight w:val="0"/>
      <w:marTop w:val="0"/>
      <w:marBottom w:val="0"/>
      <w:divBdr>
        <w:top w:val="none" w:sz="0" w:space="0" w:color="auto"/>
        <w:left w:val="none" w:sz="0" w:space="0" w:color="auto"/>
        <w:bottom w:val="none" w:sz="0" w:space="0" w:color="auto"/>
        <w:right w:val="none" w:sz="0" w:space="0" w:color="auto"/>
      </w:divBdr>
    </w:div>
    <w:div w:id="1835876851">
      <w:bodyDiv w:val="1"/>
      <w:marLeft w:val="0"/>
      <w:marRight w:val="0"/>
      <w:marTop w:val="0"/>
      <w:marBottom w:val="0"/>
      <w:divBdr>
        <w:top w:val="none" w:sz="0" w:space="0" w:color="auto"/>
        <w:left w:val="none" w:sz="0" w:space="0" w:color="auto"/>
        <w:bottom w:val="none" w:sz="0" w:space="0" w:color="auto"/>
        <w:right w:val="none" w:sz="0" w:space="0" w:color="auto"/>
      </w:divBdr>
    </w:div>
    <w:div w:id="1922447779">
      <w:bodyDiv w:val="1"/>
      <w:marLeft w:val="0"/>
      <w:marRight w:val="0"/>
      <w:marTop w:val="0"/>
      <w:marBottom w:val="0"/>
      <w:divBdr>
        <w:top w:val="none" w:sz="0" w:space="0" w:color="auto"/>
        <w:left w:val="none" w:sz="0" w:space="0" w:color="auto"/>
        <w:bottom w:val="none" w:sz="0" w:space="0" w:color="auto"/>
        <w:right w:val="none" w:sz="0" w:space="0" w:color="auto"/>
      </w:divBdr>
    </w:div>
    <w:div w:id="2011788711">
      <w:bodyDiv w:val="1"/>
      <w:marLeft w:val="0"/>
      <w:marRight w:val="0"/>
      <w:marTop w:val="0"/>
      <w:marBottom w:val="0"/>
      <w:divBdr>
        <w:top w:val="none" w:sz="0" w:space="0" w:color="auto"/>
        <w:left w:val="none" w:sz="0" w:space="0" w:color="auto"/>
        <w:bottom w:val="none" w:sz="0" w:space="0" w:color="auto"/>
        <w:right w:val="none" w:sz="0" w:space="0" w:color="auto"/>
      </w:divBdr>
    </w:div>
    <w:div w:id="2013219397">
      <w:bodyDiv w:val="1"/>
      <w:marLeft w:val="0"/>
      <w:marRight w:val="0"/>
      <w:marTop w:val="0"/>
      <w:marBottom w:val="0"/>
      <w:divBdr>
        <w:top w:val="none" w:sz="0" w:space="0" w:color="auto"/>
        <w:left w:val="none" w:sz="0" w:space="0" w:color="auto"/>
        <w:bottom w:val="none" w:sz="0" w:space="0" w:color="auto"/>
        <w:right w:val="none" w:sz="0" w:space="0" w:color="auto"/>
      </w:divBdr>
    </w:div>
    <w:div w:id="2033610229">
      <w:bodyDiv w:val="1"/>
      <w:marLeft w:val="0"/>
      <w:marRight w:val="0"/>
      <w:marTop w:val="0"/>
      <w:marBottom w:val="0"/>
      <w:divBdr>
        <w:top w:val="none" w:sz="0" w:space="0" w:color="auto"/>
        <w:left w:val="none" w:sz="0" w:space="0" w:color="auto"/>
        <w:bottom w:val="none" w:sz="0" w:space="0" w:color="auto"/>
        <w:right w:val="none" w:sz="0" w:space="0" w:color="auto"/>
      </w:divBdr>
    </w:div>
    <w:div w:id="2046324781">
      <w:bodyDiv w:val="1"/>
      <w:marLeft w:val="0"/>
      <w:marRight w:val="0"/>
      <w:marTop w:val="0"/>
      <w:marBottom w:val="0"/>
      <w:divBdr>
        <w:top w:val="none" w:sz="0" w:space="0" w:color="auto"/>
        <w:left w:val="none" w:sz="0" w:space="0" w:color="auto"/>
        <w:bottom w:val="none" w:sz="0" w:space="0" w:color="auto"/>
        <w:right w:val="none" w:sz="0" w:space="0" w:color="auto"/>
      </w:divBdr>
    </w:div>
    <w:div w:id="2100785649">
      <w:bodyDiv w:val="1"/>
      <w:marLeft w:val="0"/>
      <w:marRight w:val="0"/>
      <w:marTop w:val="0"/>
      <w:marBottom w:val="0"/>
      <w:divBdr>
        <w:top w:val="none" w:sz="0" w:space="0" w:color="auto"/>
        <w:left w:val="none" w:sz="0" w:space="0" w:color="auto"/>
        <w:bottom w:val="none" w:sz="0" w:space="0" w:color="auto"/>
        <w:right w:val="none" w:sz="0" w:space="0" w:color="auto"/>
      </w:divBdr>
    </w:div>
    <w:div w:id="213444307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s://datosmacro.expansion.com/deficit/honduras" TargetMode="External"/><Relationship Id="rId14" Type="http://schemas.openxmlformats.org/officeDocument/2006/relationships/hyperlink" Target="https://datosmacro.expansion.com/deficit/honduras" TargetMode="External"/><Relationship Id="rId15" Type="http://schemas.openxmlformats.org/officeDocument/2006/relationships/hyperlink" Target="https://datosmacro.expansion.com/estado/gasto/honduras" TargetMode="External"/><Relationship Id="rId16" Type="http://schemas.openxmlformats.org/officeDocument/2006/relationships/hyperlink" Target="https://datosmacro.expansion.com/pib/usa" TargetMode="External"/><Relationship Id="rId17" Type="http://schemas.openxmlformats.org/officeDocument/2006/relationships/hyperlink" Target="https://datosmacro.expansion.com/pib/usa" TargetMode="External"/><Relationship Id="rId18" Type="http://schemas.openxmlformats.org/officeDocument/2006/relationships/hyperlink" Target="https://datosmacro.expansion.com/pib/usa" TargetMode="External"/><Relationship Id="rId19" Type="http://schemas.openxmlformats.org/officeDocument/2006/relationships/hyperlink" Target="https://datosmacro.expansion.com/pib/usa" TargetMode="External"/><Relationship Id="rId50" Type="http://schemas.openxmlformats.org/officeDocument/2006/relationships/hyperlink" Target="https://oec.world/es/profile/country/hnd/" TargetMode="External"/><Relationship Id="rId51" Type="http://schemas.openxmlformats.org/officeDocument/2006/relationships/hyperlink" Target="http://www.xplorhonduras.com/datos-generales-de-honduras/" TargetMode="External"/><Relationship Id="rId52" Type="http://schemas.openxmlformats.org/officeDocument/2006/relationships/hyperlink" Target="https://www.eleconomista.es/especiales/elecciones-estados-unidos/sistema-politico.php" TargetMode="External"/><Relationship Id="rId53" Type="http://schemas.openxmlformats.org/officeDocument/2006/relationships/hyperlink" Target="https://hn.usembassy.gov/es/our-relationship-es/policy-history-es/history-u-s-honduras-es/" TargetMode="External"/><Relationship Id="rId54" Type="http://schemas.openxmlformats.org/officeDocument/2006/relationships/hyperlink" Target="https://www.economist.com/the-economist-explains/2019/02/12/what-is-the-monroe-doctrine" TargetMode="External"/><Relationship Id="rId55" Type="http://schemas.openxmlformats.org/officeDocument/2006/relationships/fontTable" Target="fontTable.xml"/><Relationship Id="rId56" Type="http://schemas.openxmlformats.org/officeDocument/2006/relationships/theme" Target="theme/theme1.xml"/><Relationship Id="rId40" Type="http://schemas.openxmlformats.org/officeDocument/2006/relationships/image" Target="media/image15.png"/><Relationship Id="rId41" Type="http://schemas.openxmlformats.org/officeDocument/2006/relationships/image" Target="media/image16.png"/><Relationship Id="rId42" Type="http://schemas.openxmlformats.org/officeDocument/2006/relationships/image" Target="media/image17.png"/><Relationship Id="rId43" Type="http://schemas.openxmlformats.org/officeDocument/2006/relationships/image" Target="media/image18.jpeg"/><Relationship Id="rId44" Type="http://schemas.openxmlformats.org/officeDocument/2006/relationships/image" Target="media/image19.png"/><Relationship Id="rId45" Type="http://schemas.openxmlformats.org/officeDocument/2006/relationships/image" Target="media/image20.png"/><Relationship Id="rId46" Type="http://schemas.openxmlformats.org/officeDocument/2006/relationships/image" Target="media/image21.png"/><Relationship Id="rId47" Type="http://schemas.openxmlformats.org/officeDocument/2006/relationships/image" Target="media/image22.png"/><Relationship Id="rId48" Type="http://schemas.openxmlformats.org/officeDocument/2006/relationships/image" Target="media/image23.png"/><Relationship Id="rId49" Type="http://schemas.openxmlformats.org/officeDocument/2006/relationships/image" Target="media/image24.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datosmacro.expansion.com/pib/honduras" TargetMode="External"/><Relationship Id="rId9" Type="http://schemas.openxmlformats.org/officeDocument/2006/relationships/hyperlink" Target="https://datosmacro.expansion.com/pib/honduras" TargetMode="External"/><Relationship Id="rId30" Type="http://schemas.openxmlformats.org/officeDocument/2006/relationships/image" Target="media/image5.png"/><Relationship Id="rId31" Type="http://schemas.openxmlformats.org/officeDocument/2006/relationships/image" Target="media/image6.png"/><Relationship Id="rId32" Type="http://schemas.openxmlformats.org/officeDocument/2006/relationships/image" Target="media/image7.png"/><Relationship Id="rId33" Type="http://schemas.openxmlformats.org/officeDocument/2006/relationships/image" Target="media/image8.png"/><Relationship Id="rId34" Type="http://schemas.openxmlformats.org/officeDocument/2006/relationships/image" Target="media/image9.png"/><Relationship Id="rId35" Type="http://schemas.openxmlformats.org/officeDocument/2006/relationships/image" Target="media/image10.png"/><Relationship Id="rId36" Type="http://schemas.openxmlformats.org/officeDocument/2006/relationships/image" Target="media/image11.png"/><Relationship Id="rId37" Type="http://schemas.openxmlformats.org/officeDocument/2006/relationships/image" Target="media/image12.png"/><Relationship Id="rId38" Type="http://schemas.openxmlformats.org/officeDocument/2006/relationships/image" Target="media/image13.png"/><Relationship Id="rId39" Type="http://schemas.openxmlformats.org/officeDocument/2006/relationships/image" Target="media/image14.png"/><Relationship Id="rId20" Type="http://schemas.openxmlformats.org/officeDocument/2006/relationships/hyperlink" Target="https://datosmacro.expansion.com/deuda/usa" TargetMode="External"/><Relationship Id="rId21" Type="http://schemas.openxmlformats.org/officeDocument/2006/relationships/hyperlink" Target="https://datosmacro.expansion.com/deuda/usa" TargetMode="External"/><Relationship Id="rId22" Type="http://schemas.openxmlformats.org/officeDocument/2006/relationships/hyperlink" Target="https://datosmacro.expansion.com/deuda/usa" TargetMode="External"/><Relationship Id="rId23" Type="http://schemas.openxmlformats.org/officeDocument/2006/relationships/hyperlink" Target="https://datosmacro.expansion.com/deficit/usa" TargetMode="External"/><Relationship Id="rId24" Type="http://schemas.openxmlformats.org/officeDocument/2006/relationships/hyperlink" Target="https://datosmacro.expansion.com/deficit/usa" TargetMode="External"/><Relationship Id="rId25" Type="http://schemas.openxmlformats.org/officeDocument/2006/relationships/hyperlink" Target="https://datosmacro.expansion.com/estado/gasto/usa" TargetMode="External"/><Relationship Id="rId26" Type="http://schemas.openxmlformats.org/officeDocument/2006/relationships/image" Target="media/image1.png"/><Relationship Id="rId27" Type="http://schemas.openxmlformats.org/officeDocument/2006/relationships/image" Target="media/image2.png"/><Relationship Id="rId28" Type="http://schemas.openxmlformats.org/officeDocument/2006/relationships/image" Target="media/image3.png"/><Relationship Id="rId29" Type="http://schemas.openxmlformats.org/officeDocument/2006/relationships/image" Target="media/image4.png"/><Relationship Id="rId10" Type="http://schemas.openxmlformats.org/officeDocument/2006/relationships/hyperlink" Target="https://datosmacro.expansion.com/deuda/honduras" TargetMode="External"/><Relationship Id="rId11" Type="http://schemas.openxmlformats.org/officeDocument/2006/relationships/hyperlink" Target="https://datosmacro.expansion.com/deuda/honduras" TargetMode="External"/><Relationship Id="rId12" Type="http://schemas.openxmlformats.org/officeDocument/2006/relationships/hyperlink" Target="https://datosmacro.expansion.com/deuda/hondur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Exp1</b:Tag>
    <b:SourceType>DocumentFromInternetSite</b:SourceType>
    <b:Guid>{0464BB21-D7E0-4597-B749-E74164550277}</b:Guid>
    <b:Title>Exportgov</b:Title>
    <b:URL>https://www.export.gov/apex/article2?series=a0pt0000000PAtwAAG&amp;type=Country_Commercial__kav</b:URL>
    <b:RefOrder>2</b:RefOrder>
  </b:Source>
  <b:Source>
    <b:Tag>Pro</b:Tag>
    <b:SourceType>DocumentFromInternetSite</b:SourceType>
    <b:Guid>{82E3B6C9-501A-47B5-8CD7-2581D46E6758}</b:Guid>
    <b:Title>Procesohn</b:Title>
    <b:URL>http://www.proceso.hn/zona/0030_realidad.htm</b:URL>
    <b:RefOrder>3</b:RefOrder>
  </b:Source>
  <b:Source>
    <b:Tag>Con3</b:Tag>
    <b:SourceType>DocumentFromInternetSite</b:SourceType>
    <b:Guid>{13F75F5F-4EEF-406D-A6C9-8727594B9833}</b:Guid>
    <b:Title>Conexionhn</b:Title>
    <b:URL>http://www.conexihon.hn/index.php/dh/migrantes/847-una-honduras-partida-en-dos-las-causas-de-la-migracion</b:URL>
    <b:RefOrder>4</b:RefOrder>
  </b:Source>
  <b:Source>
    <b:Tag>Uni1</b:Tag>
    <b:SourceType>DocumentFromInternetSite</b:SourceType>
    <b:Guid>{F81B8713-7DD2-4D47-B1C8-04497E8BE42E}</b:Guid>
    <b:Title>Unicef</b:Title>
    <b:URL>https://www.unicef.org/honduras/14241_16980.htm</b:URL>
    <b:RefOrder>5</b:RefOrder>
  </b:Source>
  <b:Source>
    <b:Tag>ElP</b:Tag>
    <b:SourceType>DocumentFromInternetSite</b:SourceType>
    <b:Guid>{57B70E60-837C-4272-A2C7-B15D5D035778}</b:Guid>
    <b:Title>El Pais</b:Title>
    <b:URL>http://www.elpais.hn/2019/05/01/ingreso-de-divisas-crece-3-1-en-abril/</b:URL>
    <b:RefOrder>6</b:RefOrder>
  </b:Source>
  <b:Source>
    <b:Tag>USe</b:Tag>
    <b:SourceType>DocumentFromInternetSite</b:SourceType>
    <b:Guid>{C3611F72-2150-437F-8171-5C6AD770BBAB}</b:Guid>
    <b:Title>USembassy</b:Title>
    <b:URL>https://hn.usembassy.gov/es/</b:URL>
    <b:RefOrder>1</b:RefOrder>
  </b:Source>
  <b:Source>
    <b:Tag>Dat2</b:Tag>
    <b:SourceType>DocumentFromInternetSite</b:SourceType>
    <b:Guid>{CC405C9E-A538-4980-86EF-B554217AA5CB}</b:Guid>
    <b:Title>Datos macro</b:Title>
    <b:URL>https://datosmacro.expansion.com/demografia/migracion/remesas/honduras</b:URL>
    <b:RefOrder>7</b:RefOrder>
  </b:Source>
  <b:Source>
    <b:Tag>his</b:Tag>
    <b:SourceType>DocumentFromInternetSite</b:SourceType>
    <b:Guid>{3CC5169D-4530-4616-AB43-A7CAB945BBEE}</b:Guid>
    <b:Title>hispantv</b:Title>
    <b:URL>https://www.hispantv.com/noticias/honduras/410529/transparencia-internacional-corrupcion-orlando-hernandez</b:URL>
    <b:RefOrder>1</b:RefOrder>
  </b:Source>
</b:Sources>
</file>

<file path=customXml/itemProps1.xml><?xml version="1.0" encoding="utf-8"?>
<ds:datastoreItem xmlns:ds="http://schemas.openxmlformats.org/officeDocument/2006/customXml" ds:itemID="{2820A9E7-6634-A543-89B8-6EBF82DC8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27</Pages>
  <Words>5470</Words>
  <Characters>30088</Characters>
  <Application>Microsoft Macintosh Word</Application>
  <DocSecurity>0</DocSecurity>
  <Lines>250</Lines>
  <Paragraphs>70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35488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Usuario de Microsoft Office</cp:lastModifiedBy>
  <cp:revision>82</cp:revision>
  <dcterms:created xsi:type="dcterms:W3CDTF">2019-09-12T05:32:00Z</dcterms:created>
  <dcterms:modified xsi:type="dcterms:W3CDTF">2019-09-13T00:45:00Z</dcterms:modified>
</cp:coreProperties>
</file>