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0986A" w14:textId="0B3BC4AC" w:rsidR="00566AD8" w:rsidRPr="007E1E6B" w:rsidRDefault="007E1E6B" w:rsidP="007E1E6B">
      <w:pPr>
        <w:jc w:val="center"/>
        <w:rPr>
          <w:b/>
          <w:sz w:val="40"/>
          <w:szCs w:val="40"/>
        </w:rPr>
      </w:pPr>
      <w:bookmarkStart w:id="0" w:name="_GoBack"/>
      <w:bookmarkEnd w:id="0"/>
      <w:r>
        <w:rPr>
          <w:b/>
          <w:sz w:val="40"/>
          <w:szCs w:val="40"/>
        </w:rPr>
        <w:t xml:space="preserve">Narcotrafico en Centroamerica </w:t>
      </w:r>
    </w:p>
    <w:p w14:paraId="4DB3D926" w14:textId="77777777" w:rsidR="00994E5C" w:rsidRPr="0050221D" w:rsidRDefault="0050221D" w:rsidP="0050221D">
      <w:pPr>
        <w:spacing w:line="360" w:lineRule="auto"/>
        <w:jc w:val="center"/>
        <w:rPr>
          <w:rFonts w:ascii="Times New Roman" w:hAnsi="Times New Roman" w:cs="Times New Roman"/>
          <w:b/>
          <w:sz w:val="24"/>
        </w:rPr>
      </w:pPr>
      <w:r w:rsidRPr="0050221D">
        <w:rPr>
          <w:rFonts w:ascii="Times New Roman" w:hAnsi="Times New Roman" w:cs="Times New Roman"/>
          <w:b/>
          <w:sz w:val="24"/>
        </w:rPr>
        <w:t>Introducción</w:t>
      </w:r>
    </w:p>
    <w:p w14:paraId="079E5AF4" w14:textId="77777777" w:rsidR="0050221D" w:rsidRDefault="005A2877" w:rsidP="001368E2">
      <w:pPr>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El narcotráfico es una temática controversial pero relevante en el mundo actual, puesto que conforma </w:t>
      </w:r>
      <w:r w:rsidR="00A9089A">
        <w:rPr>
          <w:rFonts w:ascii="Times New Roman" w:hAnsi="Times New Roman" w:cs="Times New Roman"/>
          <w:sz w:val="24"/>
        </w:rPr>
        <w:t>parte de</w:t>
      </w:r>
      <w:r w:rsidR="00792F9F">
        <w:rPr>
          <w:rFonts w:ascii="Times New Roman" w:hAnsi="Times New Roman" w:cs="Times New Roman"/>
          <w:sz w:val="24"/>
        </w:rPr>
        <w:t>l mercado global con cada uno de sus derivados. En 2017 con datos brindados po</w:t>
      </w:r>
      <w:r w:rsidR="00FE39D0">
        <w:rPr>
          <w:rFonts w:ascii="Times New Roman" w:hAnsi="Times New Roman" w:cs="Times New Roman"/>
          <w:sz w:val="24"/>
        </w:rPr>
        <w:t xml:space="preserve">r la </w:t>
      </w:r>
      <w:r w:rsidR="00FE39D0">
        <w:rPr>
          <w:rFonts w:ascii="Times New Roman" w:hAnsi="Times New Roman" w:cs="Times New Roman"/>
          <w:sz w:val="24"/>
        </w:rPr>
        <w:fldChar w:fldCharType="begin"/>
      </w:r>
      <w:r w:rsidR="00FE39D0">
        <w:rPr>
          <w:rFonts w:ascii="Times New Roman" w:hAnsi="Times New Roman" w:cs="Times New Roman"/>
          <w:sz w:val="24"/>
        </w:rPr>
        <w:instrText xml:space="preserve"> ADDIN ZOTERO_ITEM CSL_CITATION {"citationID":"3f9Thyy6","properties":{"formattedCitation":"(UNODC, 2018)","plainCitation":"(UNODC, 2018)","noteIndex":0},"citationItems":[{"id":142,"uris":["http://zotero.org/users/local/2yv56aqs/items/TLM2JVIX"],"uri":["http://zotero.org/users/local/2yv56aqs/items/TLM2JVIX"],"itemData":{"id":142,"type":"report","title":"Resumen, conclusiones y consecuencias en materia de políticas","collection-title":"Informe Mundial sobre las Drogas","author":[{"family":"UNODC","given":""}],"issued":{"date-parts":[["2018"]]}}}],"schema":"https://github.com/citation-style-language/schema/raw/master/csl-citation.json"} </w:instrText>
      </w:r>
      <w:r w:rsidR="00FE39D0">
        <w:rPr>
          <w:rFonts w:ascii="Times New Roman" w:hAnsi="Times New Roman" w:cs="Times New Roman"/>
          <w:sz w:val="24"/>
        </w:rPr>
        <w:fldChar w:fldCharType="separate"/>
      </w:r>
      <w:r w:rsidR="00FE39D0" w:rsidRPr="00FE39D0">
        <w:rPr>
          <w:rFonts w:ascii="Times New Roman" w:hAnsi="Times New Roman" w:cs="Times New Roman"/>
          <w:sz w:val="24"/>
        </w:rPr>
        <w:t>UNODC</w:t>
      </w:r>
      <w:r w:rsidR="00FE39D0">
        <w:rPr>
          <w:rFonts w:ascii="Times New Roman" w:hAnsi="Times New Roman" w:cs="Times New Roman"/>
          <w:sz w:val="24"/>
        </w:rPr>
        <w:t xml:space="preserve"> (</w:t>
      </w:r>
      <w:r w:rsidR="00FE39D0" w:rsidRPr="00FE39D0">
        <w:rPr>
          <w:rFonts w:ascii="Times New Roman" w:hAnsi="Times New Roman" w:cs="Times New Roman"/>
          <w:sz w:val="24"/>
        </w:rPr>
        <w:t>2018)</w:t>
      </w:r>
      <w:r w:rsidR="00FE39D0">
        <w:rPr>
          <w:rFonts w:ascii="Times New Roman" w:hAnsi="Times New Roman" w:cs="Times New Roman"/>
          <w:sz w:val="24"/>
        </w:rPr>
        <w:fldChar w:fldCharType="end"/>
      </w:r>
      <w:r w:rsidR="00FE39D0">
        <w:rPr>
          <w:rFonts w:ascii="Times New Roman" w:hAnsi="Times New Roman" w:cs="Times New Roman"/>
          <w:sz w:val="24"/>
        </w:rPr>
        <w:t xml:space="preserve">, </w:t>
      </w:r>
      <w:r w:rsidR="00792F9F">
        <w:rPr>
          <w:rFonts w:ascii="Times New Roman" w:hAnsi="Times New Roman" w:cs="Times New Roman"/>
          <w:sz w:val="24"/>
        </w:rPr>
        <w:t>la producción total mundial de opio experimentó un pronunciado aumento del 65% con respecto al 2016</w:t>
      </w:r>
      <w:r w:rsidR="006549F7">
        <w:rPr>
          <w:rFonts w:ascii="Times New Roman" w:hAnsi="Times New Roman" w:cs="Times New Roman"/>
          <w:sz w:val="24"/>
        </w:rPr>
        <w:t>. La cocaína aumentó su producción un 56% se habla entonces de la presencia indiscutible de</w:t>
      </w:r>
      <w:r w:rsidR="00E00155">
        <w:rPr>
          <w:rFonts w:ascii="Times New Roman" w:hAnsi="Times New Roman" w:cs="Times New Roman"/>
          <w:sz w:val="24"/>
        </w:rPr>
        <w:t>l narcotráfico. Su historia no es reciente</w:t>
      </w:r>
      <w:r w:rsidR="00A20C67">
        <w:rPr>
          <w:rFonts w:ascii="Times New Roman" w:hAnsi="Times New Roman" w:cs="Times New Roman"/>
          <w:sz w:val="24"/>
        </w:rPr>
        <w:t>,</w:t>
      </w:r>
      <w:r w:rsidR="00E00155">
        <w:rPr>
          <w:rFonts w:ascii="Times New Roman" w:hAnsi="Times New Roman" w:cs="Times New Roman"/>
          <w:sz w:val="24"/>
        </w:rPr>
        <w:t xml:space="preserve"> </w:t>
      </w:r>
      <w:r w:rsidR="005C11E9">
        <w:rPr>
          <w:rFonts w:ascii="Times New Roman" w:hAnsi="Times New Roman" w:cs="Times New Roman"/>
          <w:sz w:val="24"/>
        </w:rPr>
        <w:t>por lo que, en la siguiente</w:t>
      </w:r>
      <w:r w:rsidR="00E00155">
        <w:rPr>
          <w:rFonts w:ascii="Times New Roman" w:hAnsi="Times New Roman" w:cs="Times New Roman"/>
          <w:sz w:val="24"/>
        </w:rPr>
        <w:t xml:space="preserve"> investigación, </w:t>
      </w:r>
      <w:r w:rsidR="005C11E9">
        <w:rPr>
          <w:rFonts w:ascii="Times New Roman" w:hAnsi="Times New Roman" w:cs="Times New Roman"/>
          <w:sz w:val="24"/>
        </w:rPr>
        <w:t>a partir de la descripción de</w:t>
      </w:r>
      <w:r w:rsidR="004B5154">
        <w:rPr>
          <w:rFonts w:ascii="Times New Roman" w:hAnsi="Times New Roman" w:cs="Times New Roman"/>
          <w:sz w:val="24"/>
        </w:rPr>
        <w:t xml:space="preserve"> los sucesos,</w:t>
      </w:r>
      <w:r w:rsidR="005C11E9">
        <w:rPr>
          <w:rFonts w:ascii="Times New Roman" w:hAnsi="Times New Roman" w:cs="Times New Roman"/>
          <w:sz w:val="24"/>
        </w:rPr>
        <w:t xml:space="preserve"> </w:t>
      </w:r>
      <w:r w:rsidR="00E00155">
        <w:rPr>
          <w:rFonts w:ascii="Times New Roman" w:hAnsi="Times New Roman" w:cs="Times New Roman"/>
          <w:sz w:val="24"/>
        </w:rPr>
        <w:t>se podrá comprender la relación económica que implica</w:t>
      </w:r>
      <w:r w:rsidR="00F67FFB">
        <w:rPr>
          <w:rFonts w:ascii="Times New Roman" w:hAnsi="Times New Roman" w:cs="Times New Roman"/>
          <w:sz w:val="24"/>
        </w:rPr>
        <w:t xml:space="preserve"> en el ámbito internacional</w:t>
      </w:r>
      <w:r w:rsidR="00E00155">
        <w:rPr>
          <w:rFonts w:ascii="Times New Roman" w:hAnsi="Times New Roman" w:cs="Times New Roman"/>
          <w:sz w:val="24"/>
        </w:rPr>
        <w:t xml:space="preserve"> y no meramente de adicción como lo reflejan </w:t>
      </w:r>
      <w:r w:rsidR="00A20C67">
        <w:rPr>
          <w:rFonts w:ascii="Times New Roman" w:hAnsi="Times New Roman" w:cs="Times New Roman"/>
          <w:sz w:val="24"/>
        </w:rPr>
        <w:t>los estados que “buscan combatir” las drogas</w:t>
      </w:r>
      <w:r w:rsidR="00A64DE6">
        <w:rPr>
          <w:rFonts w:ascii="Times New Roman" w:hAnsi="Times New Roman" w:cs="Times New Roman"/>
          <w:sz w:val="24"/>
        </w:rPr>
        <w:t>.</w:t>
      </w:r>
      <w:r w:rsidR="004D5C77">
        <w:rPr>
          <w:rFonts w:ascii="Times New Roman" w:hAnsi="Times New Roman" w:cs="Times New Roman"/>
          <w:sz w:val="24"/>
        </w:rPr>
        <w:t xml:space="preserve"> </w:t>
      </w:r>
      <w:r w:rsidR="005C11E9">
        <w:rPr>
          <w:rFonts w:ascii="Times New Roman" w:hAnsi="Times New Roman" w:cs="Times New Roman"/>
          <w:sz w:val="24"/>
        </w:rPr>
        <w:t>Simultáneamente</w:t>
      </w:r>
      <w:r w:rsidR="0085770C">
        <w:rPr>
          <w:rFonts w:ascii="Times New Roman" w:hAnsi="Times New Roman" w:cs="Times New Roman"/>
          <w:sz w:val="24"/>
        </w:rPr>
        <w:t>, se conoce</w:t>
      </w:r>
      <w:r w:rsidR="004B2012">
        <w:rPr>
          <w:rFonts w:ascii="Times New Roman" w:hAnsi="Times New Roman" w:cs="Times New Roman"/>
          <w:sz w:val="24"/>
        </w:rPr>
        <w:t>rá</w:t>
      </w:r>
      <w:r w:rsidR="0085770C">
        <w:rPr>
          <w:rFonts w:ascii="Times New Roman" w:hAnsi="Times New Roman" w:cs="Times New Roman"/>
          <w:sz w:val="24"/>
        </w:rPr>
        <w:t xml:space="preserve"> la participación de América Latina en la producción y </w:t>
      </w:r>
      <w:r w:rsidR="002B5212">
        <w:rPr>
          <w:rFonts w:ascii="Times New Roman" w:hAnsi="Times New Roman" w:cs="Times New Roman"/>
          <w:sz w:val="24"/>
        </w:rPr>
        <w:t xml:space="preserve">transportación </w:t>
      </w:r>
      <w:r w:rsidR="0085770C">
        <w:rPr>
          <w:rFonts w:ascii="Times New Roman" w:hAnsi="Times New Roman" w:cs="Times New Roman"/>
          <w:sz w:val="24"/>
        </w:rPr>
        <w:t>del producto</w:t>
      </w:r>
      <w:r w:rsidR="002B5212">
        <w:rPr>
          <w:rFonts w:ascii="Times New Roman" w:hAnsi="Times New Roman" w:cs="Times New Roman"/>
          <w:sz w:val="24"/>
        </w:rPr>
        <w:t>. En específico, Centroamérica con los países del triangulo norte que componen la mayor parte del tránsito de drogas</w:t>
      </w:r>
      <w:r w:rsidR="005E0D9D">
        <w:rPr>
          <w:rFonts w:ascii="Times New Roman" w:hAnsi="Times New Roman" w:cs="Times New Roman"/>
          <w:sz w:val="24"/>
        </w:rPr>
        <w:t xml:space="preserve">. </w:t>
      </w:r>
    </w:p>
    <w:p w14:paraId="6113F571" w14:textId="77777777" w:rsidR="005E0D9D" w:rsidRDefault="005E0D9D" w:rsidP="001368E2">
      <w:pPr>
        <w:spacing w:line="360" w:lineRule="auto"/>
        <w:jc w:val="both"/>
        <w:rPr>
          <w:rFonts w:ascii="Times New Roman" w:hAnsi="Times New Roman" w:cs="Times New Roman"/>
          <w:sz w:val="24"/>
        </w:rPr>
      </w:pPr>
      <w:r>
        <w:rPr>
          <w:rFonts w:ascii="Times New Roman" w:hAnsi="Times New Roman" w:cs="Times New Roman"/>
          <w:sz w:val="24"/>
        </w:rPr>
        <w:tab/>
        <w:t>Es importante recorrer las rutas y medios de transporte que aplican los estados productores para exportar los elementos y hacia las regiones estratégicas que predominan como importadores</w:t>
      </w:r>
      <w:r w:rsidR="00561F56">
        <w:rPr>
          <w:rFonts w:ascii="Times New Roman" w:hAnsi="Times New Roman" w:cs="Times New Roman"/>
          <w:sz w:val="24"/>
        </w:rPr>
        <w:t xml:space="preserve"> pues el negocio de la droga tiene distintas fases: producción, transporte, tráfico, mayoreo-distribución y venta minorista hacia los llamados “mulas” o “dealers”.</w:t>
      </w:r>
      <w:r w:rsidR="004D5C77">
        <w:rPr>
          <w:rFonts w:ascii="Times New Roman" w:hAnsi="Times New Roman" w:cs="Times New Roman"/>
          <w:sz w:val="24"/>
        </w:rPr>
        <w:t xml:space="preserve"> Ante ello, los estados concuerdan a la aplicación de la prohibición, no </w:t>
      </w:r>
      <w:r w:rsidR="005C11E9">
        <w:rPr>
          <w:rFonts w:ascii="Times New Roman" w:hAnsi="Times New Roman" w:cs="Times New Roman"/>
          <w:sz w:val="24"/>
        </w:rPr>
        <w:t>obstante,</w:t>
      </w:r>
      <w:r w:rsidR="004D5C77">
        <w:rPr>
          <w:rFonts w:ascii="Times New Roman" w:hAnsi="Times New Roman" w:cs="Times New Roman"/>
          <w:sz w:val="24"/>
        </w:rPr>
        <w:t xml:space="preserve"> su verdadero significado para el negocio es </w:t>
      </w:r>
      <w:r w:rsidR="004B2012">
        <w:rPr>
          <w:rFonts w:ascii="Times New Roman" w:hAnsi="Times New Roman" w:cs="Times New Roman"/>
          <w:sz w:val="24"/>
        </w:rPr>
        <w:t>un detalle elemental para estudiar</w:t>
      </w:r>
      <w:r w:rsidR="004D5C77">
        <w:rPr>
          <w:rFonts w:ascii="Times New Roman" w:hAnsi="Times New Roman" w:cs="Times New Roman"/>
          <w:sz w:val="24"/>
        </w:rPr>
        <w:t xml:space="preserve"> </w:t>
      </w:r>
      <w:r w:rsidR="004B2012">
        <w:rPr>
          <w:rFonts w:ascii="Times New Roman" w:hAnsi="Times New Roman" w:cs="Times New Roman"/>
          <w:sz w:val="24"/>
        </w:rPr>
        <w:t>debido a que</w:t>
      </w:r>
      <w:r w:rsidR="004D5C77">
        <w:rPr>
          <w:rFonts w:ascii="Times New Roman" w:hAnsi="Times New Roman" w:cs="Times New Roman"/>
          <w:sz w:val="24"/>
        </w:rPr>
        <w:t xml:space="preserve"> la aplicación de </w:t>
      </w:r>
      <w:r w:rsidR="004B2012">
        <w:rPr>
          <w:rFonts w:ascii="Times New Roman" w:hAnsi="Times New Roman" w:cs="Times New Roman"/>
          <w:sz w:val="24"/>
        </w:rPr>
        <w:t>esta</w:t>
      </w:r>
      <w:r w:rsidR="004D5C77">
        <w:rPr>
          <w:rFonts w:ascii="Times New Roman" w:hAnsi="Times New Roman" w:cs="Times New Roman"/>
          <w:sz w:val="24"/>
        </w:rPr>
        <w:t xml:space="preserve"> y de leyes producen concentración en las etapas del tráfico generando que el contrabando y transporte sea ubicado en ciertas áreas y en </w:t>
      </w:r>
      <w:r w:rsidR="005C11E9">
        <w:rPr>
          <w:rFonts w:ascii="Times New Roman" w:hAnsi="Times New Roman" w:cs="Times New Roman"/>
          <w:sz w:val="24"/>
        </w:rPr>
        <w:t>vendedores estratégicos.</w:t>
      </w:r>
      <w:r w:rsidR="004B2012">
        <w:rPr>
          <w:rFonts w:ascii="Times New Roman" w:hAnsi="Times New Roman" w:cs="Times New Roman"/>
          <w:sz w:val="24"/>
        </w:rPr>
        <w:t xml:space="preserve"> Dichos vendedores son ubicados en diferentes naciones y es necesario nombrar algunos de los países que predominan en exportación e importació</w:t>
      </w:r>
      <w:r w:rsidR="007322D0">
        <w:rPr>
          <w:rFonts w:ascii="Times New Roman" w:hAnsi="Times New Roman" w:cs="Times New Roman"/>
          <w:sz w:val="24"/>
        </w:rPr>
        <w:t xml:space="preserve">n, resaltando casos en específico para peso de la investigación. Además, mencionar la </w:t>
      </w:r>
      <w:r w:rsidR="004B2012">
        <w:rPr>
          <w:rFonts w:ascii="Times New Roman" w:hAnsi="Times New Roman" w:cs="Times New Roman"/>
          <w:sz w:val="24"/>
        </w:rPr>
        <w:t xml:space="preserve">participación de la comunidad internacional entorno a la temática, cuáles son sus opiniones y de qué forma han colaborado o pretenden hacerlo. Concluyendo, se brindarán opciones decisivas para la disminución del contrabando que han sido llevadas a cabo en otros estados y pueden ser adecuadas para Honduras. </w:t>
      </w:r>
    </w:p>
    <w:p w14:paraId="55BBCFBC" w14:textId="77777777" w:rsidR="001E50E1" w:rsidRDefault="001E50E1" w:rsidP="001368E2">
      <w:pPr>
        <w:spacing w:line="360" w:lineRule="auto"/>
        <w:jc w:val="both"/>
        <w:rPr>
          <w:rFonts w:ascii="Times New Roman" w:hAnsi="Times New Roman" w:cs="Times New Roman"/>
          <w:sz w:val="24"/>
        </w:rPr>
      </w:pPr>
    </w:p>
    <w:p w14:paraId="211D376A" w14:textId="77777777" w:rsidR="00F84F98" w:rsidRDefault="00F84F98" w:rsidP="001368E2">
      <w:pPr>
        <w:spacing w:line="360" w:lineRule="auto"/>
        <w:jc w:val="both"/>
        <w:rPr>
          <w:rFonts w:ascii="Times New Roman" w:hAnsi="Times New Roman" w:cs="Times New Roman"/>
          <w:sz w:val="24"/>
        </w:rPr>
      </w:pPr>
    </w:p>
    <w:p w14:paraId="78E3A85C" w14:textId="77777777" w:rsidR="001E50E1" w:rsidRPr="00E87781" w:rsidRDefault="001E50E1" w:rsidP="001368E2">
      <w:pPr>
        <w:spacing w:line="360" w:lineRule="auto"/>
        <w:jc w:val="both"/>
        <w:rPr>
          <w:rFonts w:ascii="Times New Roman" w:hAnsi="Times New Roman" w:cs="Times New Roman"/>
          <w:sz w:val="24"/>
          <w:lang w:val="es-HN"/>
        </w:rPr>
      </w:pPr>
    </w:p>
    <w:p w14:paraId="50BEBCDE" w14:textId="77777777" w:rsidR="00994E5C" w:rsidRPr="007C769A" w:rsidRDefault="00994E5C" w:rsidP="001368E2">
      <w:pPr>
        <w:pStyle w:val="Prrafodelista"/>
        <w:numPr>
          <w:ilvl w:val="0"/>
          <w:numId w:val="2"/>
        </w:numPr>
        <w:spacing w:line="360" w:lineRule="auto"/>
        <w:jc w:val="both"/>
        <w:rPr>
          <w:rFonts w:ascii="Times New Roman" w:hAnsi="Times New Roman" w:cs="Times New Roman"/>
          <w:b/>
          <w:sz w:val="24"/>
        </w:rPr>
      </w:pPr>
      <w:r w:rsidRPr="007C769A">
        <w:rPr>
          <w:rFonts w:ascii="Times New Roman" w:hAnsi="Times New Roman" w:cs="Times New Roman"/>
          <w:b/>
          <w:sz w:val="24"/>
        </w:rPr>
        <w:t xml:space="preserve">Guerras del Opio </w:t>
      </w:r>
    </w:p>
    <w:p w14:paraId="40607CC5" w14:textId="77777777" w:rsidR="00566AD8" w:rsidRPr="007C769A" w:rsidRDefault="00566AD8" w:rsidP="001368E2">
      <w:pPr>
        <w:spacing w:line="360" w:lineRule="auto"/>
        <w:jc w:val="both"/>
        <w:rPr>
          <w:rFonts w:ascii="Times New Roman" w:hAnsi="Times New Roman" w:cs="Times New Roman"/>
          <w:b/>
          <w:sz w:val="24"/>
        </w:rPr>
      </w:pPr>
      <w:r w:rsidRPr="007C769A">
        <w:rPr>
          <w:rFonts w:ascii="Times New Roman" w:hAnsi="Times New Roman" w:cs="Times New Roman"/>
          <w:b/>
          <w:sz w:val="24"/>
        </w:rPr>
        <w:t>Primera guerra del opio</w:t>
      </w:r>
    </w:p>
    <w:p w14:paraId="509F6F87" w14:textId="77777777" w:rsidR="002E041B" w:rsidRPr="00994E5C" w:rsidRDefault="000856F0" w:rsidP="001368E2">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De acuerdo a </w:t>
      </w:r>
      <w:r>
        <w:rPr>
          <w:rFonts w:ascii="Times New Roman" w:hAnsi="Times New Roman" w:cs="Times New Roman"/>
          <w:sz w:val="24"/>
        </w:rPr>
        <w:fldChar w:fldCharType="begin"/>
      </w:r>
      <w:r>
        <w:rPr>
          <w:rFonts w:ascii="Times New Roman" w:hAnsi="Times New Roman" w:cs="Times New Roman"/>
          <w:sz w:val="24"/>
        </w:rPr>
        <w:instrText xml:space="preserve"> ADDIN ZOTERO_ITEM CSL_CITATION {"citationID":"Cgplo7d2","properties":{"formattedCitation":"(Cardinales, 2018)","plainCitation":"(Cardinales, 2018)","noteIndex":0},"citationItems":[{"id":130,"uris":["http://zotero.org/users/local/2yv56aqs/items/AME56H8G"],"uri":["http://zotero.org/users/local/2yv56aqs/items/AME56H8G"],"itemData":{"id":130,"type":"article-journal","title":"El narcotráfico en la historia de las relaciones internacionales contemporáneas","page":"1-27","volume":"37","DOI":"http://dx.doi.org/ 10.15366/relacionesinternacionales2018.37.004","journalAbbreviation":"GERI-UAM","language":"español","author":[{"family":"Cardinales","given":"Maria"}],"issued":{"date-parts":[["2018"]]}}}],"schema":"https://github.com/citation-style-language/schema/raw/master/csl-citation.json"} </w:instrText>
      </w:r>
      <w:r>
        <w:rPr>
          <w:rFonts w:ascii="Times New Roman" w:hAnsi="Times New Roman" w:cs="Times New Roman"/>
          <w:sz w:val="24"/>
        </w:rPr>
        <w:fldChar w:fldCharType="separate"/>
      </w:r>
      <w:r w:rsidRPr="000856F0">
        <w:rPr>
          <w:rFonts w:ascii="Times New Roman" w:hAnsi="Times New Roman" w:cs="Times New Roman"/>
          <w:sz w:val="24"/>
        </w:rPr>
        <w:t>Cardinales</w:t>
      </w:r>
      <w:r>
        <w:rPr>
          <w:rFonts w:ascii="Times New Roman" w:hAnsi="Times New Roman" w:cs="Times New Roman"/>
          <w:sz w:val="24"/>
        </w:rPr>
        <w:t xml:space="preserve"> (</w:t>
      </w:r>
      <w:r w:rsidRPr="000856F0">
        <w:rPr>
          <w:rFonts w:ascii="Times New Roman" w:hAnsi="Times New Roman" w:cs="Times New Roman"/>
          <w:sz w:val="24"/>
        </w:rPr>
        <w:t>2018)</w:t>
      </w:r>
      <w:r>
        <w:rPr>
          <w:rFonts w:ascii="Times New Roman" w:hAnsi="Times New Roman" w:cs="Times New Roman"/>
          <w:sz w:val="24"/>
        </w:rPr>
        <w:fldChar w:fldCharType="end"/>
      </w:r>
      <w:r>
        <w:rPr>
          <w:rFonts w:ascii="Times New Roman" w:hAnsi="Times New Roman" w:cs="Times New Roman"/>
          <w:sz w:val="24"/>
        </w:rPr>
        <w:t xml:space="preserve"> </w:t>
      </w:r>
      <w:r w:rsidR="00A35DAA">
        <w:rPr>
          <w:rFonts w:ascii="Times New Roman" w:hAnsi="Times New Roman" w:cs="Times New Roman"/>
          <w:sz w:val="24"/>
        </w:rPr>
        <w:t xml:space="preserve">Durante siglo XVIII y XIX se consagró tiempos de oro para el opio y sus derivados. Siendo el comercio de dicho producto en ascenso por parte de Gran Bretaña que enviaba hacia el resto de Europa y Asia. </w:t>
      </w:r>
      <w:r w:rsidR="00566AD8" w:rsidRPr="00994E5C">
        <w:rPr>
          <w:rFonts w:ascii="Times New Roman" w:hAnsi="Times New Roman" w:cs="Times New Roman"/>
          <w:sz w:val="24"/>
        </w:rPr>
        <w:t xml:space="preserve">En 1729 </w:t>
      </w:r>
      <w:r w:rsidR="00A35DAA">
        <w:rPr>
          <w:rFonts w:ascii="Times New Roman" w:hAnsi="Times New Roman" w:cs="Times New Roman"/>
          <w:sz w:val="24"/>
        </w:rPr>
        <w:t>China decide que es hora de prohibir el comercio del opio con los europeos, sin embargo, la producción se mantenía intacta</w:t>
      </w:r>
      <w:r w:rsidR="001B1856">
        <w:rPr>
          <w:rFonts w:ascii="Times New Roman" w:hAnsi="Times New Roman" w:cs="Times New Roman"/>
          <w:sz w:val="24"/>
        </w:rPr>
        <w:t>, c</w:t>
      </w:r>
      <w:r w:rsidR="00A35DAA">
        <w:rPr>
          <w:rFonts w:ascii="Times New Roman" w:hAnsi="Times New Roman" w:cs="Times New Roman"/>
          <w:sz w:val="24"/>
        </w:rPr>
        <w:t>abe destacar que la producción predominaba en Afganistán e India</w:t>
      </w:r>
      <w:r w:rsidR="001B1856">
        <w:rPr>
          <w:rFonts w:ascii="Times New Roman" w:hAnsi="Times New Roman" w:cs="Times New Roman"/>
          <w:sz w:val="24"/>
        </w:rPr>
        <w:t>.</w:t>
      </w:r>
      <w:r w:rsidR="00A35DAA">
        <w:rPr>
          <w:rFonts w:ascii="Times New Roman" w:hAnsi="Times New Roman" w:cs="Times New Roman"/>
          <w:sz w:val="24"/>
        </w:rPr>
        <w:t xml:space="preserve"> </w:t>
      </w:r>
      <w:r w:rsidR="00F806D1">
        <w:rPr>
          <w:rFonts w:ascii="Times New Roman" w:hAnsi="Times New Roman" w:cs="Times New Roman"/>
          <w:sz w:val="24"/>
        </w:rPr>
        <w:t xml:space="preserve">1793 China toma la decisión de </w:t>
      </w:r>
      <w:r w:rsidR="0045233D">
        <w:rPr>
          <w:rFonts w:ascii="Times New Roman" w:hAnsi="Times New Roman" w:cs="Times New Roman"/>
          <w:sz w:val="24"/>
        </w:rPr>
        <w:t>prohibir el culti</w:t>
      </w:r>
      <w:r w:rsidR="009226D5">
        <w:rPr>
          <w:rFonts w:ascii="Times New Roman" w:hAnsi="Times New Roman" w:cs="Times New Roman"/>
          <w:sz w:val="24"/>
        </w:rPr>
        <w:t xml:space="preserve">vo de la planta </w:t>
      </w:r>
      <w:r w:rsidR="001C4F7B">
        <w:rPr>
          <w:rFonts w:ascii="Times New Roman" w:hAnsi="Times New Roman" w:cs="Times New Roman"/>
          <w:sz w:val="24"/>
        </w:rPr>
        <w:t>adormidera</w:t>
      </w:r>
      <w:r w:rsidR="009226D5">
        <w:rPr>
          <w:rFonts w:ascii="Times New Roman" w:hAnsi="Times New Roman" w:cs="Times New Roman"/>
          <w:sz w:val="24"/>
        </w:rPr>
        <w:t>, de la cual se deriva el opio.</w:t>
      </w:r>
      <w:r w:rsidR="001C4F7B">
        <w:rPr>
          <w:rFonts w:ascii="Times New Roman" w:hAnsi="Times New Roman" w:cs="Times New Roman"/>
          <w:sz w:val="24"/>
        </w:rPr>
        <w:t xml:space="preserve"> Debido a la prohibición</w:t>
      </w:r>
      <w:r w:rsidR="00B50F29">
        <w:rPr>
          <w:rFonts w:ascii="Times New Roman" w:hAnsi="Times New Roman" w:cs="Times New Roman"/>
          <w:sz w:val="24"/>
        </w:rPr>
        <w:t xml:space="preserve"> de la comercialización,</w:t>
      </w:r>
      <w:r w:rsidR="001C4F7B">
        <w:rPr>
          <w:rFonts w:ascii="Times New Roman" w:hAnsi="Times New Roman" w:cs="Times New Roman"/>
          <w:sz w:val="24"/>
        </w:rPr>
        <w:t xml:space="preserve"> las</w:t>
      </w:r>
      <w:r w:rsidR="009226D5">
        <w:rPr>
          <w:rFonts w:ascii="Times New Roman" w:hAnsi="Times New Roman" w:cs="Times New Roman"/>
          <w:sz w:val="24"/>
        </w:rPr>
        <w:t xml:space="preserve"> </w:t>
      </w:r>
      <w:r w:rsidR="00566AD8" w:rsidRPr="00994E5C">
        <w:rPr>
          <w:rFonts w:ascii="Times New Roman" w:hAnsi="Times New Roman" w:cs="Times New Roman"/>
          <w:sz w:val="24"/>
        </w:rPr>
        <w:t>importaci</w:t>
      </w:r>
      <w:r w:rsidR="001C4F7B">
        <w:rPr>
          <w:rFonts w:ascii="Times New Roman" w:hAnsi="Times New Roman" w:cs="Times New Roman"/>
          <w:sz w:val="24"/>
        </w:rPr>
        <w:t>ones</w:t>
      </w:r>
      <w:r w:rsidR="00566AD8" w:rsidRPr="00994E5C">
        <w:rPr>
          <w:rFonts w:ascii="Times New Roman" w:hAnsi="Times New Roman" w:cs="Times New Roman"/>
          <w:sz w:val="24"/>
        </w:rPr>
        <w:t xml:space="preserve"> clandestina</w:t>
      </w:r>
      <w:r w:rsidR="001C4F7B">
        <w:rPr>
          <w:rFonts w:ascii="Times New Roman" w:hAnsi="Times New Roman" w:cs="Times New Roman"/>
          <w:sz w:val="24"/>
        </w:rPr>
        <w:t>s</w:t>
      </w:r>
      <w:r w:rsidR="00566AD8" w:rsidRPr="00994E5C">
        <w:rPr>
          <w:rFonts w:ascii="Times New Roman" w:hAnsi="Times New Roman" w:cs="Times New Roman"/>
          <w:sz w:val="24"/>
        </w:rPr>
        <w:t xml:space="preserve"> ascendía</w:t>
      </w:r>
      <w:r w:rsidR="001C4F7B">
        <w:rPr>
          <w:rFonts w:ascii="Times New Roman" w:hAnsi="Times New Roman" w:cs="Times New Roman"/>
          <w:sz w:val="24"/>
        </w:rPr>
        <w:t>n</w:t>
      </w:r>
      <w:r w:rsidR="00566AD8" w:rsidRPr="00994E5C">
        <w:rPr>
          <w:rFonts w:ascii="Times New Roman" w:hAnsi="Times New Roman" w:cs="Times New Roman"/>
          <w:sz w:val="24"/>
        </w:rPr>
        <w:t xml:space="preserve"> a tonelada y media aproximadamente</w:t>
      </w:r>
      <w:r w:rsidR="002E041B" w:rsidRPr="00994E5C">
        <w:rPr>
          <w:rFonts w:ascii="Times New Roman" w:hAnsi="Times New Roman" w:cs="Times New Roman"/>
          <w:sz w:val="24"/>
        </w:rPr>
        <w:t xml:space="preserve">, </w:t>
      </w:r>
      <w:r w:rsidR="00B50F29">
        <w:rPr>
          <w:rFonts w:ascii="Times New Roman" w:hAnsi="Times New Roman" w:cs="Times New Roman"/>
          <w:sz w:val="24"/>
        </w:rPr>
        <w:t xml:space="preserve">emergiendo </w:t>
      </w:r>
      <w:r w:rsidR="000C3C53">
        <w:rPr>
          <w:rFonts w:ascii="Times New Roman" w:hAnsi="Times New Roman" w:cs="Times New Roman"/>
          <w:sz w:val="24"/>
        </w:rPr>
        <w:t xml:space="preserve">las ventajas al contrabando. </w:t>
      </w:r>
    </w:p>
    <w:p w14:paraId="0F865F58" w14:textId="77777777" w:rsidR="00484870" w:rsidRPr="00994E5C" w:rsidRDefault="00434790" w:rsidP="001368E2">
      <w:pPr>
        <w:spacing w:line="360" w:lineRule="auto"/>
        <w:ind w:firstLine="708"/>
        <w:jc w:val="both"/>
        <w:rPr>
          <w:rFonts w:ascii="Times New Roman" w:hAnsi="Times New Roman" w:cs="Times New Roman"/>
          <w:sz w:val="24"/>
        </w:rPr>
      </w:pPr>
      <w:r w:rsidRPr="00994E5C">
        <w:rPr>
          <w:rFonts w:ascii="Times New Roman" w:hAnsi="Times New Roman" w:cs="Times New Roman"/>
          <w:sz w:val="24"/>
        </w:rPr>
        <w:t xml:space="preserve">Gran bretaña se vio afectado </w:t>
      </w:r>
      <w:r w:rsidR="0050221D">
        <w:rPr>
          <w:rFonts w:ascii="Times New Roman" w:hAnsi="Times New Roman" w:cs="Times New Roman"/>
          <w:sz w:val="24"/>
        </w:rPr>
        <w:t>gravemente, puesto que durante el mismo siglo se desembocaba la revolución industrial</w:t>
      </w:r>
      <w:r w:rsidR="00A14DA6">
        <w:rPr>
          <w:rFonts w:ascii="Times New Roman" w:hAnsi="Times New Roman" w:cs="Times New Roman"/>
          <w:sz w:val="24"/>
        </w:rPr>
        <w:t xml:space="preserve"> y los productores de manufacturas </w:t>
      </w:r>
      <w:r w:rsidR="002059DD">
        <w:rPr>
          <w:rFonts w:ascii="Times New Roman" w:hAnsi="Times New Roman" w:cs="Times New Roman"/>
          <w:sz w:val="24"/>
        </w:rPr>
        <w:t>así</w:t>
      </w:r>
      <w:r w:rsidR="00A14DA6">
        <w:rPr>
          <w:rFonts w:ascii="Times New Roman" w:hAnsi="Times New Roman" w:cs="Times New Roman"/>
          <w:sz w:val="24"/>
        </w:rPr>
        <w:t xml:space="preserve"> que la productividad era mayor. El estado ingles debía adquirir </w:t>
      </w:r>
      <w:r w:rsidR="002059DD">
        <w:rPr>
          <w:rFonts w:ascii="Times New Roman" w:hAnsi="Times New Roman" w:cs="Times New Roman"/>
          <w:sz w:val="24"/>
        </w:rPr>
        <w:t>nuevos mercados</w:t>
      </w:r>
      <w:r w:rsidR="00A14DA6">
        <w:rPr>
          <w:rFonts w:ascii="Times New Roman" w:hAnsi="Times New Roman" w:cs="Times New Roman"/>
          <w:sz w:val="24"/>
        </w:rPr>
        <w:t xml:space="preserve"> para</w:t>
      </w:r>
      <w:r w:rsidR="002059DD">
        <w:rPr>
          <w:rFonts w:ascii="Times New Roman" w:hAnsi="Times New Roman" w:cs="Times New Roman"/>
          <w:sz w:val="24"/>
        </w:rPr>
        <w:t xml:space="preserve"> extender su sobreproducción</w:t>
      </w:r>
      <w:r w:rsidR="002059DD">
        <w:rPr>
          <w:rFonts w:ascii="Times New Roman" w:hAnsi="Times New Roman" w:cs="Times New Roman"/>
          <w:sz w:val="24"/>
          <w:lang w:val="es-HN"/>
        </w:rPr>
        <w:t xml:space="preserve"> y simultáneamente abastecerse de materia prima</w:t>
      </w:r>
      <w:r w:rsidR="00580174">
        <w:rPr>
          <w:rFonts w:ascii="Times New Roman" w:hAnsi="Times New Roman" w:cs="Times New Roman"/>
          <w:sz w:val="24"/>
          <w:lang w:val="es-HN"/>
        </w:rPr>
        <w:t>. China poseía el</w:t>
      </w:r>
      <w:r w:rsidRPr="00994E5C">
        <w:rPr>
          <w:rFonts w:ascii="Times New Roman" w:hAnsi="Times New Roman" w:cs="Times New Roman"/>
          <w:sz w:val="24"/>
        </w:rPr>
        <w:t xml:space="preserve"> único puerto para el comercio exterior</w:t>
      </w:r>
      <w:r w:rsidR="00580174">
        <w:rPr>
          <w:rFonts w:ascii="Times New Roman" w:hAnsi="Times New Roman" w:cs="Times New Roman"/>
          <w:sz w:val="24"/>
        </w:rPr>
        <w:t xml:space="preserve"> oportuno</w:t>
      </w:r>
      <w:r w:rsidR="00B77C92">
        <w:rPr>
          <w:rFonts w:ascii="Times New Roman" w:hAnsi="Times New Roman" w:cs="Times New Roman"/>
          <w:sz w:val="24"/>
        </w:rPr>
        <w:t>, el Co-Hong. N</w:t>
      </w:r>
      <w:r w:rsidR="00580174">
        <w:rPr>
          <w:rFonts w:ascii="Times New Roman" w:hAnsi="Times New Roman" w:cs="Times New Roman"/>
          <w:sz w:val="24"/>
        </w:rPr>
        <w:t xml:space="preserve">o </w:t>
      </w:r>
      <w:r w:rsidR="00393FE4">
        <w:rPr>
          <w:rFonts w:ascii="Times New Roman" w:hAnsi="Times New Roman" w:cs="Times New Roman"/>
          <w:sz w:val="24"/>
        </w:rPr>
        <w:t>obstante,</w:t>
      </w:r>
      <w:r w:rsidRPr="00994E5C">
        <w:rPr>
          <w:rFonts w:ascii="Times New Roman" w:hAnsi="Times New Roman" w:cs="Times New Roman"/>
          <w:sz w:val="24"/>
        </w:rPr>
        <w:t xml:space="preserve"> el </w:t>
      </w:r>
      <w:r w:rsidR="00580174">
        <w:rPr>
          <w:rFonts w:ascii="Times New Roman" w:hAnsi="Times New Roman" w:cs="Times New Roman"/>
          <w:sz w:val="24"/>
        </w:rPr>
        <w:t>gobierno de China n</w:t>
      </w:r>
      <w:r w:rsidRPr="00994E5C">
        <w:rPr>
          <w:rFonts w:ascii="Times New Roman" w:hAnsi="Times New Roman" w:cs="Times New Roman"/>
          <w:sz w:val="24"/>
        </w:rPr>
        <w:t>o permitía que los extranjeros</w:t>
      </w:r>
      <w:r w:rsidR="0091408A">
        <w:rPr>
          <w:rFonts w:ascii="Times New Roman" w:hAnsi="Times New Roman" w:cs="Times New Roman"/>
          <w:sz w:val="24"/>
        </w:rPr>
        <w:t xml:space="preserve"> se posicionaran en </w:t>
      </w:r>
      <w:r w:rsidRPr="00994E5C">
        <w:rPr>
          <w:rFonts w:ascii="Times New Roman" w:hAnsi="Times New Roman" w:cs="Times New Roman"/>
          <w:sz w:val="24"/>
        </w:rPr>
        <w:t>suelo chino</w:t>
      </w:r>
      <w:r w:rsidR="006562E8" w:rsidRPr="00994E5C">
        <w:rPr>
          <w:rFonts w:ascii="Times New Roman" w:hAnsi="Times New Roman" w:cs="Times New Roman"/>
          <w:sz w:val="24"/>
        </w:rPr>
        <w:t xml:space="preserve"> y con a</w:t>
      </w:r>
      <w:r w:rsidR="00B77C92">
        <w:rPr>
          <w:rFonts w:ascii="Times New Roman" w:hAnsi="Times New Roman" w:cs="Times New Roman"/>
          <w:sz w:val="24"/>
        </w:rPr>
        <w:t>l</w:t>
      </w:r>
      <w:r w:rsidR="006562E8" w:rsidRPr="00994E5C">
        <w:rPr>
          <w:rFonts w:ascii="Times New Roman" w:hAnsi="Times New Roman" w:cs="Times New Roman"/>
          <w:sz w:val="24"/>
        </w:rPr>
        <w:t>tas tasas impositivas</w:t>
      </w:r>
      <w:r w:rsidR="0091408A">
        <w:rPr>
          <w:rFonts w:ascii="Times New Roman" w:hAnsi="Times New Roman" w:cs="Times New Roman"/>
          <w:sz w:val="24"/>
        </w:rPr>
        <w:t xml:space="preserve"> que aplacara el nivel de exportaciones e ingresos de</w:t>
      </w:r>
      <w:r w:rsidR="00445461">
        <w:rPr>
          <w:rFonts w:ascii="Times New Roman" w:hAnsi="Times New Roman" w:cs="Times New Roman"/>
          <w:sz w:val="24"/>
        </w:rPr>
        <w:t xml:space="preserve"> la droga en terreno asiático. </w:t>
      </w:r>
    </w:p>
    <w:p w14:paraId="31046985" w14:textId="77777777" w:rsidR="000E190D" w:rsidRPr="00994E5C" w:rsidRDefault="006562E8" w:rsidP="001368E2">
      <w:pPr>
        <w:spacing w:line="360" w:lineRule="auto"/>
        <w:ind w:firstLine="708"/>
        <w:jc w:val="both"/>
        <w:rPr>
          <w:rFonts w:ascii="Times New Roman" w:hAnsi="Times New Roman" w:cs="Times New Roman"/>
          <w:sz w:val="24"/>
        </w:rPr>
      </w:pPr>
      <w:r w:rsidRPr="00994E5C">
        <w:rPr>
          <w:rFonts w:ascii="Times New Roman" w:hAnsi="Times New Roman" w:cs="Times New Roman"/>
          <w:sz w:val="24"/>
        </w:rPr>
        <w:t xml:space="preserve">En 1838 </w:t>
      </w:r>
      <w:r w:rsidR="00086ED3">
        <w:rPr>
          <w:rFonts w:ascii="Times New Roman" w:hAnsi="Times New Roman" w:cs="Times New Roman"/>
          <w:sz w:val="24"/>
        </w:rPr>
        <w:t>C</w:t>
      </w:r>
      <w:r w:rsidR="00DA6362" w:rsidRPr="00994E5C">
        <w:rPr>
          <w:rFonts w:ascii="Times New Roman" w:hAnsi="Times New Roman" w:cs="Times New Roman"/>
          <w:sz w:val="24"/>
        </w:rPr>
        <w:t xml:space="preserve">hina, viendo la </w:t>
      </w:r>
      <w:r w:rsidR="00086ED3">
        <w:rPr>
          <w:rFonts w:ascii="Times New Roman" w:hAnsi="Times New Roman" w:cs="Times New Roman"/>
          <w:sz w:val="24"/>
        </w:rPr>
        <w:t>i</w:t>
      </w:r>
      <w:r w:rsidR="00DA6362" w:rsidRPr="00994E5C">
        <w:rPr>
          <w:rFonts w:ascii="Times New Roman" w:hAnsi="Times New Roman" w:cs="Times New Roman"/>
          <w:sz w:val="24"/>
        </w:rPr>
        <w:t>nfluencia</w:t>
      </w:r>
      <w:r w:rsidR="00086ED3">
        <w:rPr>
          <w:rFonts w:ascii="Times New Roman" w:hAnsi="Times New Roman" w:cs="Times New Roman"/>
          <w:sz w:val="24"/>
        </w:rPr>
        <w:t xml:space="preserve"> negativa que estaba siendo</w:t>
      </w:r>
      <w:r w:rsidR="00DA6362" w:rsidRPr="00994E5C">
        <w:rPr>
          <w:rFonts w:ascii="Times New Roman" w:hAnsi="Times New Roman" w:cs="Times New Roman"/>
          <w:sz w:val="24"/>
        </w:rPr>
        <w:t xml:space="preserve"> ejerc</w:t>
      </w:r>
      <w:r w:rsidR="00086ED3">
        <w:rPr>
          <w:rFonts w:ascii="Times New Roman" w:hAnsi="Times New Roman" w:cs="Times New Roman"/>
          <w:sz w:val="24"/>
        </w:rPr>
        <w:t>ida en</w:t>
      </w:r>
      <w:r w:rsidR="00DA6362" w:rsidRPr="00994E5C">
        <w:rPr>
          <w:rFonts w:ascii="Times New Roman" w:hAnsi="Times New Roman" w:cs="Times New Roman"/>
          <w:sz w:val="24"/>
        </w:rPr>
        <w:t xml:space="preserve"> el contrabando de opio, decide frenarlo por la fuerza</w:t>
      </w:r>
      <w:r w:rsidR="00086ED3">
        <w:rPr>
          <w:rFonts w:ascii="Times New Roman" w:hAnsi="Times New Roman" w:cs="Times New Roman"/>
          <w:sz w:val="24"/>
        </w:rPr>
        <w:t xml:space="preserve"> a través</w:t>
      </w:r>
      <w:r w:rsidR="00086ED3">
        <w:rPr>
          <w:rFonts w:ascii="Times New Roman" w:hAnsi="Times New Roman" w:cs="Times New Roman"/>
          <w:sz w:val="24"/>
          <w:lang w:val="es-HN"/>
        </w:rPr>
        <w:t xml:space="preserve"> del</w:t>
      </w:r>
      <w:r w:rsidR="00DA6362" w:rsidRPr="00994E5C">
        <w:rPr>
          <w:rFonts w:ascii="Times New Roman" w:hAnsi="Times New Roman" w:cs="Times New Roman"/>
          <w:sz w:val="24"/>
        </w:rPr>
        <w:t xml:space="preserve"> bloque</w:t>
      </w:r>
      <w:r w:rsidR="00086ED3">
        <w:rPr>
          <w:rFonts w:ascii="Times New Roman" w:hAnsi="Times New Roman" w:cs="Times New Roman"/>
          <w:sz w:val="24"/>
        </w:rPr>
        <w:t>o de</w:t>
      </w:r>
      <w:r w:rsidR="00DA6362" w:rsidRPr="00994E5C">
        <w:rPr>
          <w:rFonts w:ascii="Times New Roman" w:hAnsi="Times New Roman" w:cs="Times New Roman"/>
          <w:sz w:val="24"/>
        </w:rPr>
        <w:t xml:space="preserve"> factorías externas y los cargamentos de opio, entre otros, </w:t>
      </w:r>
      <w:r w:rsidR="00086ED3">
        <w:rPr>
          <w:rFonts w:ascii="Times New Roman" w:hAnsi="Times New Roman" w:cs="Times New Roman"/>
          <w:sz w:val="24"/>
        </w:rPr>
        <w:t xml:space="preserve">y </w:t>
      </w:r>
      <w:r w:rsidR="00DA6362" w:rsidRPr="00994E5C">
        <w:rPr>
          <w:rFonts w:ascii="Times New Roman" w:hAnsi="Times New Roman" w:cs="Times New Roman"/>
          <w:sz w:val="24"/>
        </w:rPr>
        <w:t>son destruidos.</w:t>
      </w:r>
      <w:r w:rsidR="00086ED3">
        <w:rPr>
          <w:rFonts w:ascii="Times New Roman" w:hAnsi="Times New Roman" w:cs="Times New Roman"/>
          <w:sz w:val="24"/>
        </w:rPr>
        <w:t xml:space="preserve"> A dicha acción, la</w:t>
      </w:r>
      <w:r w:rsidR="00DA6362" w:rsidRPr="00994E5C">
        <w:rPr>
          <w:rFonts w:ascii="Times New Roman" w:hAnsi="Times New Roman" w:cs="Times New Roman"/>
          <w:sz w:val="24"/>
        </w:rPr>
        <w:t xml:space="preserve"> respuesta de Gran Bretaña es el envío de una flota expedicionaria a las costas chinas y finalmente declara la guerra. El ejército chino fue vencido por un pequeño cuerpo expedicionario </w:t>
      </w:r>
      <w:r w:rsidR="00086ED3">
        <w:rPr>
          <w:rFonts w:ascii="Times New Roman" w:hAnsi="Times New Roman" w:cs="Times New Roman"/>
          <w:sz w:val="24"/>
        </w:rPr>
        <w:t xml:space="preserve">inglés, lo que </w:t>
      </w:r>
      <w:r w:rsidR="00DA6362" w:rsidRPr="00994E5C">
        <w:rPr>
          <w:rFonts w:ascii="Times New Roman" w:hAnsi="Times New Roman" w:cs="Times New Roman"/>
          <w:sz w:val="24"/>
        </w:rPr>
        <w:t xml:space="preserve">significó la </w:t>
      </w:r>
      <w:r w:rsidR="00BA1637">
        <w:rPr>
          <w:rFonts w:ascii="Times New Roman" w:hAnsi="Times New Roman" w:cs="Times New Roman"/>
          <w:sz w:val="24"/>
        </w:rPr>
        <w:t>intromisión d</w:t>
      </w:r>
      <w:r w:rsidR="00DA6362" w:rsidRPr="00994E5C">
        <w:rPr>
          <w:rFonts w:ascii="Times New Roman" w:hAnsi="Times New Roman" w:cs="Times New Roman"/>
          <w:sz w:val="24"/>
        </w:rPr>
        <w:t xml:space="preserve">efinitiva de las drogas en la arena </w:t>
      </w:r>
      <w:r w:rsidR="006F7FF6" w:rsidRPr="00994E5C">
        <w:rPr>
          <w:rFonts w:ascii="Times New Roman" w:hAnsi="Times New Roman" w:cs="Times New Roman"/>
          <w:sz w:val="24"/>
        </w:rPr>
        <w:t>internacional</w:t>
      </w:r>
      <w:r w:rsidR="00BA1637">
        <w:rPr>
          <w:rFonts w:ascii="Times New Roman" w:hAnsi="Times New Roman" w:cs="Times New Roman"/>
          <w:sz w:val="24"/>
        </w:rPr>
        <w:t>, generando mayor presencia</w:t>
      </w:r>
      <w:r w:rsidR="005D3AFF">
        <w:rPr>
          <w:rFonts w:ascii="Times New Roman" w:hAnsi="Times New Roman" w:cs="Times New Roman"/>
          <w:sz w:val="24"/>
        </w:rPr>
        <w:t xml:space="preserve"> y dominio. </w:t>
      </w:r>
    </w:p>
    <w:p w14:paraId="1150CFC9" w14:textId="77777777" w:rsidR="0011343A" w:rsidRDefault="000E190D" w:rsidP="001368E2">
      <w:pPr>
        <w:spacing w:line="360" w:lineRule="auto"/>
        <w:jc w:val="both"/>
        <w:rPr>
          <w:rFonts w:ascii="Times New Roman" w:hAnsi="Times New Roman" w:cs="Times New Roman"/>
          <w:sz w:val="24"/>
        </w:rPr>
      </w:pPr>
      <w:r w:rsidRPr="00994E5C">
        <w:rPr>
          <w:rFonts w:ascii="Times New Roman" w:hAnsi="Times New Roman" w:cs="Times New Roman"/>
          <w:sz w:val="24"/>
        </w:rPr>
        <w:t xml:space="preserve">En 1842 se firma un tratado de </w:t>
      </w:r>
      <w:r w:rsidR="006F7FF6" w:rsidRPr="00994E5C">
        <w:rPr>
          <w:rFonts w:ascii="Times New Roman" w:hAnsi="Times New Roman" w:cs="Times New Roman"/>
          <w:sz w:val="24"/>
        </w:rPr>
        <w:t>Nankín</w:t>
      </w:r>
      <w:r w:rsidRPr="00994E5C">
        <w:rPr>
          <w:rFonts w:ascii="Times New Roman" w:hAnsi="Times New Roman" w:cs="Times New Roman"/>
          <w:sz w:val="24"/>
        </w:rPr>
        <w:t xml:space="preserve"> el cual</w:t>
      </w:r>
      <w:r w:rsidR="0011343A">
        <w:rPr>
          <w:rFonts w:ascii="Times New Roman" w:hAnsi="Times New Roman" w:cs="Times New Roman"/>
          <w:sz w:val="24"/>
        </w:rPr>
        <w:t xml:space="preserve"> se disuelve el Co-Hong y se</w:t>
      </w:r>
      <w:r w:rsidRPr="00994E5C">
        <w:rPr>
          <w:rFonts w:ascii="Times New Roman" w:hAnsi="Times New Roman" w:cs="Times New Roman"/>
          <w:sz w:val="24"/>
        </w:rPr>
        <w:t xml:space="preserve"> habilita</w:t>
      </w:r>
      <w:r w:rsidR="0011343A">
        <w:rPr>
          <w:rFonts w:ascii="Times New Roman" w:hAnsi="Times New Roman" w:cs="Times New Roman"/>
          <w:sz w:val="24"/>
        </w:rPr>
        <w:t>n</w:t>
      </w:r>
      <w:r w:rsidRPr="00994E5C">
        <w:rPr>
          <w:rFonts w:ascii="Times New Roman" w:hAnsi="Times New Roman" w:cs="Times New Roman"/>
          <w:sz w:val="24"/>
        </w:rPr>
        <w:t xml:space="preserve"> c</w:t>
      </w:r>
      <w:r w:rsidR="00026BC4">
        <w:rPr>
          <w:rFonts w:ascii="Times New Roman" w:hAnsi="Times New Roman" w:cs="Times New Roman"/>
          <w:sz w:val="24"/>
        </w:rPr>
        <w:t xml:space="preserve">inco </w:t>
      </w:r>
      <w:r w:rsidRPr="00994E5C">
        <w:rPr>
          <w:rFonts w:ascii="Times New Roman" w:hAnsi="Times New Roman" w:cs="Times New Roman"/>
          <w:sz w:val="24"/>
        </w:rPr>
        <w:t>nuevos puertos</w:t>
      </w:r>
      <w:r w:rsidR="00026BC4">
        <w:rPr>
          <w:rFonts w:ascii="Times New Roman" w:hAnsi="Times New Roman" w:cs="Times New Roman"/>
          <w:sz w:val="24"/>
        </w:rPr>
        <w:t xml:space="preserve"> (Cantón, Amony, Foochow, Ningpo y Shangai)</w:t>
      </w:r>
      <w:r w:rsidRPr="00994E5C">
        <w:rPr>
          <w:rFonts w:ascii="Times New Roman" w:hAnsi="Times New Roman" w:cs="Times New Roman"/>
          <w:sz w:val="24"/>
        </w:rPr>
        <w:t xml:space="preserve"> </w:t>
      </w:r>
      <w:r w:rsidR="0011343A">
        <w:rPr>
          <w:rFonts w:ascii="Times New Roman" w:hAnsi="Times New Roman" w:cs="Times New Roman"/>
          <w:sz w:val="24"/>
        </w:rPr>
        <w:t>para el</w:t>
      </w:r>
      <w:r w:rsidRPr="00994E5C">
        <w:rPr>
          <w:rFonts w:ascii="Times New Roman" w:hAnsi="Times New Roman" w:cs="Times New Roman"/>
          <w:sz w:val="24"/>
        </w:rPr>
        <w:t xml:space="preserve"> comercio</w:t>
      </w:r>
      <w:r w:rsidR="000D01F4">
        <w:rPr>
          <w:rFonts w:ascii="Times New Roman" w:hAnsi="Times New Roman" w:cs="Times New Roman"/>
          <w:sz w:val="24"/>
        </w:rPr>
        <w:t>, en el que se implementarían consulados ingleses para cada puerto. Como parte del acuerdo, Hong Kong sería cedida</w:t>
      </w:r>
      <w:r w:rsidRPr="00994E5C">
        <w:rPr>
          <w:rFonts w:ascii="Times New Roman" w:hAnsi="Times New Roman" w:cs="Times New Roman"/>
          <w:sz w:val="24"/>
        </w:rPr>
        <w:t xml:space="preserve"> </w:t>
      </w:r>
      <w:r w:rsidR="000D01F4">
        <w:rPr>
          <w:rFonts w:ascii="Times New Roman" w:hAnsi="Times New Roman" w:cs="Times New Roman"/>
          <w:sz w:val="24"/>
        </w:rPr>
        <w:t>a</w:t>
      </w:r>
      <w:r w:rsidRPr="00994E5C">
        <w:rPr>
          <w:rFonts w:ascii="Times New Roman" w:hAnsi="Times New Roman" w:cs="Times New Roman"/>
          <w:sz w:val="24"/>
        </w:rPr>
        <w:t xml:space="preserve"> G</w:t>
      </w:r>
      <w:r w:rsidR="0011343A">
        <w:rPr>
          <w:rFonts w:ascii="Times New Roman" w:hAnsi="Times New Roman" w:cs="Times New Roman"/>
          <w:sz w:val="24"/>
        </w:rPr>
        <w:t xml:space="preserve">ran </w:t>
      </w:r>
      <w:r w:rsidRPr="00994E5C">
        <w:rPr>
          <w:rFonts w:ascii="Times New Roman" w:hAnsi="Times New Roman" w:cs="Times New Roman"/>
          <w:sz w:val="24"/>
        </w:rPr>
        <w:t>B</w:t>
      </w:r>
      <w:r w:rsidR="0011343A">
        <w:rPr>
          <w:rFonts w:ascii="Times New Roman" w:hAnsi="Times New Roman" w:cs="Times New Roman"/>
          <w:sz w:val="24"/>
        </w:rPr>
        <w:t>retaña</w:t>
      </w:r>
      <w:r w:rsidR="000D01F4">
        <w:rPr>
          <w:rFonts w:ascii="Times New Roman" w:hAnsi="Times New Roman" w:cs="Times New Roman"/>
          <w:sz w:val="24"/>
        </w:rPr>
        <w:t>. Este último</w:t>
      </w:r>
      <w:r w:rsidR="0011343A">
        <w:rPr>
          <w:rFonts w:ascii="Times New Roman" w:hAnsi="Times New Roman" w:cs="Times New Roman"/>
          <w:sz w:val="24"/>
        </w:rPr>
        <w:t xml:space="preserve"> n</w:t>
      </w:r>
      <w:r w:rsidRPr="00994E5C">
        <w:rPr>
          <w:rFonts w:ascii="Times New Roman" w:hAnsi="Times New Roman" w:cs="Times New Roman"/>
          <w:sz w:val="24"/>
        </w:rPr>
        <w:t xml:space="preserve">o solicita el retiro de la prohibición, </w:t>
      </w:r>
      <w:r w:rsidR="0011343A" w:rsidRPr="00994E5C">
        <w:rPr>
          <w:rFonts w:ascii="Times New Roman" w:hAnsi="Times New Roman" w:cs="Times New Roman"/>
          <w:sz w:val="24"/>
        </w:rPr>
        <w:t>ya que,</w:t>
      </w:r>
      <w:r w:rsidRPr="00994E5C">
        <w:rPr>
          <w:rFonts w:ascii="Times New Roman" w:hAnsi="Times New Roman" w:cs="Times New Roman"/>
          <w:sz w:val="24"/>
        </w:rPr>
        <w:t xml:space="preserve"> </w:t>
      </w:r>
      <w:r w:rsidRPr="00994E5C">
        <w:rPr>
          <w:rFonts w:ascii="Times New Roman" w:hAnsi="Times New Roman" w:cs="Times New Roman"/>
          <w:sz w:val="24"/>
        </w:rPr>
        <w:lastRenderedPageBreak/>
        <w:t>con ese título, el producto no conlleva</w:t>
      </w:r>
      <w:r w:rsidR="0011343A">
        <w:rPr>
          <w:rFonts w:ascii="Times New Roman" w:hAnsi="Times New Roman" w:cs="Times New Roman"/>
          <w:sz w:val="24"/>
        </w:rPr>
        <w:t xml:space="preserve">ría </w:t>
      </w:r>
      <w:r w:rsidRPr="00994E5C">
        <w:rPr>
          <w:rFonts w:ascii="Times New Roman" w:hAnsi="Times New Roman" w:cs="Times New Roman"/>
          <w:sz w:val="24"/>
        </w:rPr>
        <w:t>tarifas</w:t>
      </w:r>
      <w:r w:rsidR="0011343A">
        <w:rPr>
          <w:rFonts w:ascii="Times New Roman" w:hAnsi="Times New Roman" w:cs="Times New Roman"/>
          <w:sz w:val="24"/>
        </w:rPr>
        <w:t xml:space="preserve"> altas</w:t>
      </w:r>
      <w:r w:rsidRPr="00994E5C">
        <w:rPr>
          <w:rFonts w:ascii="Times New Roman" w:hAnsi="Times New Roman" w:cs="Times New Roman"/>
          <w:sz w:val="24"/>
        </w:rPr>
        <w:t xml:space="preserve"> de importación </w:t>
      </w:r>
      <w:r w:rsidR="0011343A">
        <w:rPr>
          <w:rFonts w:ascii="Times New Roman" w:hAnsi="Times New Roman" w:cs="Times New Roman"/>
          <w:sz w:val="24"/>
        </w:rPr>
        <w:t xml:space="preserve">como cualquier otro producto legalizado que traspase fronteras, siendo el valor agregado de ilegalidad </w:t>
      </w:r>
      <w:r w:rsidRPr="00994E5C">
        <w:rPr>
          <w:rFonts w:ascii="Times New Roman" w:hAnsi="Times New Roman" w:cs="Times New Roman"/>
          <w:sz w:val="24"/>
        </w:rPr>
        <w:t>como beneficio del contrabando</w:t>
      </w:r>
      <w:r w:rsidR="0011343A">
        <w:rPr>
          <w:rFonts w:ascii="Times New Roman" w:hAnsi="Times New Roman" w:cs="Times New Roman"/>
          <w:sz w:val="24"/>
        </w:rPr>
        <w:t xml:space="preserve">. </w:t>
      </w:r>
      <w:r w:rsidR="00026BC4">
        <w:rPr>
          <w:rFonts w:ascii="Times New Roman" w:hAnsi="Times New Roman" w:cs="Times New Roman"/>
          <w:sz w:val="24"/>
        </w:rPr>
        <w:t>China debía indemnizar a Inglaterra con $21,000</w:t>
      </w:r>
    </w:p>
    <w:p w14:paraId="64401BE6" w14:textId="77777777" w:rsidR="000C17EC" w:rsidRPr="000C17EC" w:rsidRDefault="000C17EC" w:rsidP="001368E2">
      <w:pPr>
        <w:spacing w:line="360" w:lineRule="auto"/>
        <w:jc w:val="both"/>
        <w:rPr>
          <w:rFonts w:ascii="Times New Roman" w:hAnsi="Times New Roman" w:cs="Times New Roman"/>
          <w:b/>
          <w:sz w:val="24"/>
        </w:rPr>
      </w:pPr>
      <w:r w:rsidRPr="000C17EC">
        <w:rPr>
          <w:rFonts w:ascii="Times New Roman" w:hAnsi="Times New Roman" w:cs="Times New Roman"/>
          <w:b/>
          <w:sz w:val="24"/>
        </w:rPr>
        <w:t>Segunda y Tercera Guerra del Opio</w:t>
      </w:r>
    </w:p>
    <w:p w14:paraId="0A7B2425" w14:textId="77777777" w:rsidR="00994E5C" w:rsidRDefault="003D4DAC" w:rsidP="001368E2">
      <w:pPr>
        <w:spacing w:line="360" w:lineRule="auto"/>
        <w:jc w:val="both"/>
        <w:rPr>
          <w:rFonts w:ascii="Times New Roman" w:hAnsi="Times New Roman" w:cs="Times New Roman"/>
          <w:sz w:val="24"/>
        </w:rPr>
      </w:pPr>
      <w:r>
        <w:rPr>
          <w:rFonts w:ascii="Times New Roman" w:hAnsi="Times New Roman" w:cs="Times New Roman"/>
          <w:sz w:val="24"/>
        </w:rPr>
        <w:t>1858 i</w:t>
      </w:r>
      <w:r w:rsidR="000C17EC">
        <w:rPr>
          <w:rFonts w:ascii="Times New Roman" w:hAnsi="Times New Roman" w:cs="Times New Roman"/>
          <w:sz w:val="24"/>
        </w:rPr>
        <w:t>nterés de las potencias- Gran Bretaña y Francia,</w:t>
      </w:r>
      <w:r>
        <w:rPr>
          <w:rFonts w:ascii="Times New Roman" w:hAnsi="Times New Roman" w:cs="Times New Roman"/>
          <w:sz w:val="24"/>
        </w:rPr>
        <w:t xml:space="preserve"> involucrados Estados Unidos y Rusia al haber firmado los Tratados de Tianjin</w:t>
      </w:r>
      <w:r w:rsidR="000C17EC">
        <w:rPr>
          <w:rFonts w:ascii="Times New Roman" w:hAnsi="Times New Roman" w:cs="Times New Roman"/>
          <w:sz w:val="24"/>
        </w:rPr>
        <w:t xml:space="preserve"> en conseguir el acceso definitivo del comercio en territorio chino</w:t>
      </w:r>
      <w:r w:rsidR="00C16675">
        <w:rPr>
          <w:rFonts w:ascii="Times New Roman" w:hAnsi="Times New Roman" w:cs="Times New Roman"/>
          <w:sz w:val="24"/>
        </w:rPr>
        <w:t xml:space="preserve">. </w:t>
      </w:r>
      <w:r>
        <w:rPr>
          <w:rFonts w:ascii="Times New Roman" w:hAnsi="Times New Roman" w:cs="Times New Roman"/>
          <w:sz w:val="24"/>
        </w:rPr>
        <w:t xml:space="preserve">Se legaliza el comercio del opio, pero podían venderlo solo en los puertos. </w:t>
      </w:r>
      <w:r w:rsidR="00792D9C">
        <w:rPr>
          <w:rFonts w:ascii="Times New Roman" w:hAnsi="Times New Roman" w:cs="Times New Roman"/>
          <w:sz w:val="24"/>
        </w:rPr>
        <w:t>En</w:t>
      </w:r>
      <w:r w:rsidR="005D133C">
        <w:rPr>
          <w:rFonts w:ascii="Times New Roman" w:hAnsi="Times New Roman" w:cs="Times New Roman"/>
          <w:sz w:val="24"/>
        </w:rPr>
        <w:t xml:space="preserve">1860 </w:t>
      </w:r>
      <w:r w:rsidR="00792D9C">
        <w:rPr>
          <w:rFonts w:ascii="Times New Roman" w:hAnsi="Times New Roman" w:cs="Times New Roman"/>
          <w:sz w:val="24"/>
        </w:rPr>
        <w:t>ejército</w:t>
      </w:r>
      <w:r w:rsidR="005D133C">
        <w:rPr>
          <w:rFonts w:ascii="Times New Roman" w:hAnsi="Times New Roman" w:cs="Times New Roman"/>
          <w:sz w:val="24"/>
        </w:rPr>
        <w:t xml:space="preserve"> británico toma Beijing como forma de presión a China a cumplir con un acuerdo</w:t>
      </w:r>
      <w:r w:rsidR="00792D9C">
        <w:rPr>
          <w:rFonts w:ascii="Times New Roman" w:hAnsi="Times New Roman" w:cs="Times New Roman"/>
          <w:sz w:val="24"/>
        </w:rPr>
        <w:t xml:space="preserve"> de indemnización y apertura mayor para el comercio. </w:t>
      </w:r>
      <w:r w:rsidR="00C33044">
        <w:rPr>
          <w:rFonts w:ascii="Times New Roman" w:hAnsi="Times New Roman" w:cs="Times New Roman"/>
          <w:sz w:val="24"/>
        </w:rPr>
        <w:t xml:space="preserve">Lo que llevó a la creación del tratado de Pekín para permitir la libertad de ingresos en nuevos puertos y accesibilidad de traspaso. </w:t>
      </w:r>
      <w:r>
        <w:rPr>
          <w:rFonts w:ascii="Times New Roman" w:hAnsi="Times New Roman" w:cs="Times New Roman"/>
          <w:sz w:val="24"/>
        </w:rPr>
        <w:t>En 1861 Gran Bretaña y Estados Unidos logran la apertura de dos puertos más: Hankeu y Kiukiang</w:t>
      </w:r>
    </w:p>
    <w:p w14:paraId="31264DE6" w14:textId="77777777" w:rsidR="00A9089A" w:rsidRDefault="00A9089A" w:rsidP="001368E2">
      <w:pPr>
        <w:spacing w:line="360" w:lineRule="auto"/>
        <w:jc w:val="both"/>
        <w:rPr>
          <w:rFonts w:ascii="Times New Roman" w:hAnsi="Times New Roman" w:cs="Times New Roman"/>
          <w:sz w:val="24"/>
        </w:rPr>
      </w:pPr>
    </w:p>
    <w:p w14:paraId="25873BB6" w14:textId="77777777" w:rsidR="00994E5C" w:rsidRPr="00994E5C" w:rsidRDefault="00994E5C" w:rsidP="001368E2">
      <w:pPr>
        <w:pStyle w:val="Prrafodelista"/>
        <w:numPr>
          <w:ilvl w:val="0"/>
          <w:numId w:val="2"/>
        </w:numPr>
        <w:spacing w:line="360" w:lineRule="auto"/>
        <w:jc w:val="both"/>
        <w:rPr>
          <w:rFonts w:ascii="Times New Roman" w:hAnsi="Times New Roman" w:cs="Times New Roman"/>
          <w:b/>
          <w:sz w:val="24"/>
        </w:rPr>
      </w:pPr>
      <w:r w:rsidRPr="00994E5C">
        <w:rPr>
          <w:rFonts w:ascii="Times New Roman" w:hAnsi="Times New Roman" w:cs="Times New Roman"/>
          <w:b/>
          <w:sz w:val="24"/>
        </w:rPr>
        <w:t>Narcotráfico en América Latina</w:t>
      </w:r>
    </w:p>
    <w:p w14:paraId="500A6FB6" w14:textId="77777777" w:rsidR="00605E91" w:rsidRDefault="00ED024D" w:rsidP="001368E2">
      <w:pPr>
        <w:spacing w:line="360" w:lineRule="auto"/>
        <w:jc w:val="both"/>
        <w:rPr>
          <w:rFonts w:ascii="Times New Roman" w:hAnsi="Times New Roman" w:cs="Times New Roman"/>
          <w:sz w:val="24"/>
        </w:rPr>
      </w:pPr>
      <w:r w:rsidRPr="00994E5C">
        <w:rPr>
          <w:rFonts w:ascii="Times New Roman" w:hAnsi="Times New Roman" w:cs="Times New Roman"/>
          <w:sz w:val="24"/>
        </w:rPr>
        <w:t>Sabemos que la violencia prospera cuando existen mercados clandestinos, comercio ilegal y cuando el Estado responde exclusivamente con medidas represivas</w:t>
      </w:r>
      <w:r w:rsidR="00605E91">
        <w:rPr>
          <w:rFonts w:ascii="Times New Roman" w:hAnsi="Times New Roman" w:cs="Times New Roman"/>
          <w:sz w:val="24"/>
        </w:rPr>
        <w:t xml:space="preserve">. </w:t>
      </w:r>
      <w:r w:rsidR="000C2909">
        <w:rPr>
          <w:rFonts w:ascii="Times New Roman" w:hAnsi="Times New Roman" w:cs="Times New Roman"/>
          <w:sz w:val="24"/>
        </w:rPr>
        <w:t xml:space="preserve">Según </w:t>
      </w:r>
      <w:r w:rsidR="000C2909">
        <w:rPr>
          <w:rFonts w:ascii="Times New Roman" w:hAnsi="Times New Roman" w:cs="Times New Roman"/>
          <w:sz w:val="24"/>
        </w:rPr>
        <w:fldChar w:fldCharType="begin"/>
      </w:r>
      <w:r w:rsidR="000C2909">
        <w:rPr>
          <w:rFonts w:ascii="Times New Roman" w:hAnsi="Times New Roman" w:cs="Times New Roman"/>
          <w:sz w:val="24"/>
        </w:rPr>
        <w:instrText xml:space="preserve"> ADDIN ZOTERO_ITEM CSL_CITATION {"citationID":"JcjCRYOL","properties":{"formattedCitation":"(Bergman, 2016)","plainCitation":"(Bergman, 2016)","noteIndex":0},"citationItems":[{"id":139,"uris":["http://zotero.org/users/local/2yv56aqs/items/TEUQID74"],"uri":["http://zotero.org/users/local/2yv56aqs/items/TEUQID74"],"itemData":{"id":139,"type":"book","title":"Drogas, narcotráfico y poder en América Latina","collection-title":"Colección Popular","collection-number":"729","publisher":"Fondo de Cultura Económica","publisher-place":"Buenos Aires, Argentina","number-of-pages":"307","source":"Library of Congress ISBN","event-place":"Buenos Aires, Argentina","ISBN":"978-987-719-096-0","call-number":"HV5840.L3 B47 2016","language":"es","author":[{"family":"Bergman","given":"Marcelo"}],"issued":{"date-parts":[["2016"]]}}}],"schema":"https://github.com/citation-style-language/schema/raw/master/csl-citation.json"} </w:instrText>
      </w:r>
      <w:r w:rsidR="000C2909">
        <w:rPr>
          <w:rFonts w:ascii="Times New Roman" w:hAnsi="Times New Roman" w:cs="Times New Roman"/>
          <w:sz w:val="24"/>
        </w:rPr>
        <w:fldChar w:fldCharType="separate"/>
      </w:r>
      <w:r w:rsidR="000C2909" w:rsidRPr="000C2909">
        <w:rPr>
          <w:rFonts w:ascii="Times New Roman" w:hAnsi="Times New Roman" w:cs="Times New Roman"/>
          <w:sz w:val="24"/>
        </w:rPr>
        <w:t>Bergman</w:t>
      </w:r>
      <w:r w:rsidR="000C2909">
        <w:rPr>
          <w:rFonts w:ascii="Times New Roman" w:hAnsi="Times New Roman" w:cs="Times New Roman"/>
          <w:sz w:val="24"/>
        </w:rPr>
        <w:t xml:space="preserve"> (</w:t>
      </w:r>
      <w:r w:rsidR="000C2909" w:rsidRPr="000C2909">
        <w:rPr>
          <w:rFonts w:ascii="Times New Roman" w:hAnsi="Times New Roman" w:cs="Times New Roman"/>
          <w:sz w:val="24"/>
        </w:rPr>
        <w:t>2016)</w:t>
      </w:r>
      <w:r w:rsidR="000C2909">
        <w:rPr>
          <w:rFonts w:ascii="Times New Roman" w:hAnsi="Times New Roman" w:cs="Times New Roman"/>
          <w:sz w:val="24"/>
        </w:rPr>
        <w:fldChar w:fldCharType="end"/>
      </w:r>
      <w:r w:rsidR="000C2909">
        <w:rPr>
          <w:rFonts w:ascii="Times New Roman" w:hAnsi="Times New Roman" w:cs="Times New Roman"/>
          <w:sz w:val="24"/>
        </w:rPr>
        <w:t xml:space="preserve"> En América Latina es una gran productora de sustancias, en específico, la cocaína proviene de tres países de la región: Bolivia, Perú y Colombia. La marihuana se origina en México, Colombia y Paraguay. Por otro lado, las sustancias sintéticas como el éxtasis toman protagonismo en México, Brasil y Argentina. </w:t>
      </w:r>
    </w:p>
    <w:p w14:paraId="3B6C749B" w14:textId="77777777" w:rsidR="00AC4CB1" w:rsidRPr="0026315A" w:rsidRDefault="00605E91" w:rsidP="001368E2">
      <w:pPr>
        <w:spacing w:line="360" w:lineRule="auto"/>
        <w:jc w:val="both"/>
        <w:rPr>
          <w:rFonts w:ascii="Times New Roman" w:hAnsi="Times New Roman" w:cs="Times New Roman"/>
          <w:sz w:val="24"/>
          <w:lang w:val="es-HN"/>
        </w:rPr>
      </w:pPr>
      <w:r>
        <w:rPr>
          <w:rFonts w:ascii="Times New Roman" w:hAnsi="Times New Roman" w:cs="Times New Roman"/>
          <w:sz w:val="24"/>
        </w:rPr>
        <w:t>D</w:t>
      </w:r>
      <w:r w:rsidR="00533DB8" w:rsidRPr="00994E5C">
        <w:rPr>
          <w:rFonts w:ascii="Times New Roman" w:hAnsi="Times New Roman" w:cs="Times New Roman"/>
          <w:sz w:val="24"/>
        </w:rPr>
        <w:t>ebido a la posición geográfica, en Centroamérica tenemos una larga historia con diversos tipos de contrabando, en el pasado fue tráfico de alcohol y cigarros que eran y son sustancias reguladas y legalizadas. Centroamérica es una región que en los últimos años se ha convertido en una ruta clave para el tráfico de drogas ilícitas con destino a Estados Unidos</w:t>
      </w:r>
      <w:r w:rsidR="00E87781">
        <w:rPr>
          <w:rFonts w:ascii="Times New Roman" w:hAnsi="Times New Roman" w:cs="Times New Roman"/>
          <w:sz w:val="24"/>
        </w:rPr>
        <w:t xml:space="preserve">, en 2010 unas 200 toneladas métricas de cocaína pura transitaron Centroamérica y México. </w:t>
      </w:r>
      <w:r w:rsidR="00533DB8" w:rsidRPr="00994E5C">
        <w:rPr>
          <w:rFonts w:ascii="Times New Roman" w:hAnsi="Times New Roman" w:cs="Times New Roman"/>
          <w:sz w:val="24"/>
        </w:rPr>
        <w:t xml:space="preserve"> </w:t>
      </w:r>
      <w:r w:rsidR="00F1603F">
        <w:rPr>
          <w:rFonts w:ascii="Times New Roman" w:hAnsi="Times New Roman" w:cs="Times New Roman"/>
          <w:sz w:val="24"/>
          <w:lang w:val="es-HN"/>
        </w:rPr>
        <w:t xml:space="preserve">Estos eventos son </w:t>
      </w:r>
      <w:r w:rsidR="00533DB8" w:rsidRPr="00994E5C">
        <w:rPr>
          <w:rFonts w:ascii="Times New Roman" w:hAnsi="Times New Roman" w:cs="Times New Roman"/>
          <w:sz w:val="24"/>
        </w:rPr>
        <w:t>resultado del combate frontal contra el narcotráfico y el crimen organizado implementados por el gobierno de Méxic</w:t>
      </w:r>
      <w:r w:rsidR="00F1603F">
        <w:rPr>
          <w:rFonts w:ascii="Times New Roman" w:hAnsi="Times New Roman" w:cs="Times New Roman"/>
          <w:sz w:val="24"/>
        </w:rPr>
        <w:t xml:space="preserve">o </w:t>
      </w:r>
      <w:r w:rsidR="00F1603F">
        <w:rPr>
          <w:rFonts w:ascii="Times New Roman" w:hAnsi="Times New Roman" w:cs="Times New Roman"/>
          <w:sz w:val="24"/>
          <w:shd w:val="clear" w:color="auto" w:fill="FFFFFF"/>
        </w:rPr>
        <w:t>e</w:t>
      </w:r>
      <w:r w:rsidR="00DE382D" w:rsidRPr="00BF1602">
        <w:rPr>
          <w:rFonts w:ascii="Times New Roman" w:hAnsi="Times New Roman" w:cs="Times New Roman"/>
          <w:sz w:val="24"/>
          <w:shd w:val="clear" w:color="auto" w:fill="FFFFFF"/>
        </w:rPr>
        <w:t>l entonces presidente de México, Felipe Calderón, declaró la guerra contra las drogas el 10 de diciembre de 2006</w:t>
      </w:r>
      <w:r w:rsidR="00DE382D" w:rsidRPr="00994E5C">
        <w:rPr>
          <w:rFonts w:ascii="Times New Roman" w:hAnsi="Times New Roman" w:cs="Times New Roman"/>
          <w:color w:val="404040"/>
          <w:sz w:val="24"/>
          <w:shd w:val="clear" w:color="auto" w:fill="FFFFFF"/>
        </w:rPr>
        <w:t>.</w:t>
      </w:r>
      <w:r w:rsidR="00533DB8" w:rsidRPr="00994E5C">
        <w:rPr>
          <w:rFonts w:ascii="Times New Roman" w:hAnsi="Times New Roman" w:cs="Times New Roman"/>
          <w:sz w:val="24"/>
        </w:rPr>
        <w:t xml:space="preserve"> Las redes de las organizaciones criminales, como los carteles mexicanos, buscaron nuevas rutas para el </w:t>
      </w:r>
      <w:r w:rsidR="00533DB8" w:rsidRPr="00994E5C">
        <w:rPr>
          <w:rFonts w:ascii="Times New Roman" w:hAnsi="Times New Roman" w:cs="Times New Roman"/>
          <w:sz w:val="24"/>
        </w:rPr>
        <w:lastRenderedPageBreak/>
        <w:t>tráfico de cocaína principalmente a través del corredor centroamericano</w:t>
      </w:r>
      <w:r w:rsidR="002B06E6">
        <w:rPr>
          <w:rFonts w:ascii="Times New Roman" w:hAnsi="Times New Roman" w:cs="Times New Roman"/>
          <w:sz w:val="24"/>
        </w:rPr>
        <w:t xml:space="preserve"> que fue de acceso disponible y en el que internamente poseen fuerza las maras, pandillas y bandas que se encargan de distribuir el producto. El informe sobre internacional de control de narcóticos de 2016 del departamento de estado revela que el 90% de los cargamentos de la droga cruzaron primero por América central. </w:t>
      </w:r>
      <w:r w:rsidR="007322D0">
        <w:rPr>
          <w:rFonts w:ascii="Times New Roman" w:hAnsi="Times New Roman" w:cs="Times New Roman"/>
          <w:sz w:val="24"/>
        </w:rPr>
        <w:t xml:space="preserve">Los hechos han guiados a las naciones a incrementar su componente militar para contraatacar los altos niveles de contrabando, pero </w:t>
      </w:r>
      <w:r w:rsidR="0026315A">
        <w:rPr>
          <w:rFonts w:ascii="Times New Roman" w:hAnsi="Times New Roman" w:cs="Times New Roman"/>
          <w:sz w:val="24"/>
        </w:rPr>
        <w:t>que,</w:t>
      </w:r>
      <w:r w:rsidR="007322D0">
        <w:rPr>
          <w:rFonts w:ascii="Times New Roman" w:hAnsi="Times New Roman" w:cs="Times New Roman"/>
          <w:sz w:val="24"/>
        </w:rPr>
        <w:t xml:space="preserve"> como efecto contrario, genera mayor delincuencia e inseguridad hacia su población. </w:t>
      </w:r>
      <w:r w:rsidR="00994E5C" w:rsidRPr="00994E5C">
        <w:rPr>
          <w:rFonts w:ascii="Times New Roman" w:hAnsi="Times New Roman" w:cs="Times New Roman"/>
          <w:sz w:val="24"/>
        </w:rPr>
        <w:t>Aun</w:t>
      </w:r>
      <w:r w:rsidR="00654425" w:rsidRPr="00994E5C">
        <w:rPr>
          <w:rFonts w:ascii="Times New Roman" w:hAnsi="Times New Roman" w:cs="Times New Roman"/>
          <w:sz w:val="24"/>
        </w:rPr>
        <w:t xml:space="preserve"> cuando la militarización de la lucha contra la delincuencia por parte de México ha sido criticada debido a su contribución a los abusos de los derechos humanos y la violencia, es precisamente esta estrategia la que se aplica y se apoya internacionalmente en los países del Triángulo Norte.</w:t>
      </w:r>
      <w:r w:rsidR="00F81C64" w:rsidRPr="00994E5C">
        <w:rPr>
          <w:rFonts w:ascii="Times New Roman" w:hAnsi="Times New Roman" w:cs="Times New Roman"/>
          <w:sz w:val="24"/>
        </w:rPr>
        <w:t xml:space="preserve"> </w:t>
      </w:r>
      <w:r w:rsidR="0026315A">
        <w:rPr>
          <w:rFonts w:ascii="Times New Roman" w:hAnsi="Times New Roman" w:cs="Times New Roman"/>
          <w:sz w:val="24"/>
        </w:rPr>
        <w:t xml:space="preserve">Lo cual no debería ser lo adecuado enfocándose en los efectos negativos de alza en tasas de inseguridad que promueve la fuerza ejercida por el gremio. </w:t>
      </w:r>
      <w:r w:rsidR="00F81C64" w:rsidRPr="00994E5C">
        <w:rPr>
          <w:rFonts w:ascii="Times New Roman" w:hAnsi="Times New Roman" w:cs="Times New Roman"/>
          <w:sz w:val="24"/>
        </w:rPr>
        <w:t>Según la UNODC</w:t>
      </w:r>
      <w:r w:rsidR="002B06E6">
        <w:rPr>
          <w:rFonts w:ascii="Times New Roman" w:hAnsi="Times New Roman" w:cs="Times New Roman"/>
          <w:sz w:val="24"/>
        </w:rPr>
        <w:t>, l</w:t>
      </w:r>
      <w:r w:rsidR="00062874" w:rsidRPr="00A95FF6">
        <w:rPr>
          <w:rFonts w:ascii="Times New Roman" w:hAnsi="Times New Roman" w:cs="Times New Roman"/>
          <w:sz w:val="24"/>
          <w:shd w:val="clear" w:color="auto" w:fill="FFFFFF" w:themeFill="background1"/>
        </w:rPr>
        <w:t>a delincuencia es el principal asunto de política pública en varios países centroamericanos, decidiendo elecciones y cambiando la relación entre la población y sus gobernantes</w:t>
      </w:r>
      <w:r w:rsidR="0026315A">
        <w:rPr>
          <w:rFonts w:ascii="Times New Roman" w:hAnsi="Times New Roman" w:cs="Times New Roman"/>
          <w:sz w:val="24"/>
          <w:lang w:val="es-HN"/>
        </w:rPr>
        <w:t xml:space="preserve">. </w:t>
      </w:r>
      <w:r w:rsidR="00AC4CB1" w:rsidRPr="00A95FF6">
        <w:rPr>
          <w:rFonts w:ascii="Times New Roman" w:hAnsi="Times New Roman" w:cs="Times New Roman"/>
          <w:sz w:val="24"/>
          <w:shd w:val="clear" w:color="auto" w:fill="FFFFFF"/>
        </w:rPr>
        <w:t>El ex</w:t>
      </w:r>
      <w:r w:rsidR="0026315A">
        <w:rPr>
          <w:rFonts w:ascii="Times New Roman" w:hAnsi="Times New Roman" w:cs="Times New Roman"/>
          <w:sz w:val="24"/>
          <w:shd w:val="clear" w:color="auto" w:fill="FFFFFF"/>
        </w:rPr>
        <w:t xml:space="preserve"> </w:t>
      </w:r>
      <w:r w:rsidR="00AC4CB1" w:rsidRPr="00A95FF6">
        <w:rPr>
          <w:rFonts w:ascii="Times New Roman" w:hAnsi="Times New Roman" w:cs="Times New Roman"/>
          <w:sz w:val="24"/>
          <w:shd w:val="clear" w:color="auto" w:fill="FFFFFF"/>
        </w:rPr>
        <w:t>vicepresidente de Guatemala</w:t>
      </w:r>
      <w:r w:rsidR="0026315A">
        <w:rPr>
          <w:rFonts w:ascii="Times New Roman" w:hAnsi="Times New Roman" w:cs="Times New Roman"/>
          <w:sz w:val="24"/>
          <w:shd w:val="clear" w:color="auto" w:fill="FFFFFF"/>
        </w:rPr>
        <w:t>, Eduardo Stein declaró que e</w:t>
      </w:r>
      <w:r w:rsidR="00AC4CB1" w:rsidRPr="00A95FF6">
        <w:rPr>
          <w:rFonts w:ascii="Times New Roman" w:hAnsi="Times New Roman" w:cs="Times New Roman"/>
          <w:sz w:val="24"/>
          <w:shd w:val="clear" w:color="auto" w:fill="FFFFFF"/>
        </w:rPr>
        <w:t>l narco esperaba el resultado electoral para ver que alcaldes se habían electo y entonces amenazarlos o corromperlos</w:t>
      </w:r>
      <w:r w:rsidR="0026315A">
        <w:rPr>
          <w:rFonts w:ascii="Times New Roman" w:hAnsi="Times New Roman" w:cs="Times New Roman"/>
          <w:sz w:val="24"/>
          <w:shd w:val="clear" w:color="auto" w:fill="FFFFFF"/>
        </w:rPr>
        <w:t xml:space="preserve">. Evidentemente, es en expectativas de desalentar cualquier competencia u obstaculización en los corredores comerciales y que la ilegalidad se mantenga intacta, permitiéndoles </w:t>
      </w:r>
      <w:r w:rsidR="002D49D1">
        <w:rPr>
          <w:rFonts w:ascii="Times New Roman" w:hAnsi="Times New Roman" w:cs="Times New Roman"/>
          <w:sz w:val="24"/>
          <w:shd w:val="clear" w:color="auto" w:fill="FFFFFF"/>
        </w:rPr>
        <w:t xml:space="preserve">crecimientos en ganancias. </w:t>
      </w:r>
    </w:p>
    <w:p w14:paraId="4AC22FD5" w14:textId="77777777" w:rsidR="004648E8" w:rsidRDefault="004648E8" w:rsidP="001368E2">
      <w:pPr>
        <w:shd w:val="clear" w:color="auto" w:fill="FFFFFF" w:themeFill="background1"/>
        <w:spacing w:line="360" w:lineRule="auto"/>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El estudioso Noam Chomsky, </w:t>
      </w:r>
      <w:r w:rsidR="00130F5B">
        <w:rPr>
          <w:rFonts w:ascii="Times New Roman" w:hAnsi="Times New Roman" w:cs="Times New Roman"/>
          <w:sz w:val="24"/>
          <w:shd w:val="clear" w:color="auto" w:fill="FFFFFF"/>
        </w:rPr>
        <w:t xml:space="preserve">considera que la guerra contra las drogas es ficción: </w:t>
      </w:r>
    </w:p>
    <w:p w14:paraId="16B1C9D6" w14:textId="77777777" w:rsidR="00130F5B" w:rsidRDefault="00130F5B" w:rsidP="001368E2">
      <w:pPr>
        <w:shd w:val="clear" w:color="auto" w:fill="FFFFFF" w:themeFill="background1"/>
        <w:spacing w:line="360" w:lineRule="auto"/>
        <w:ind w:left="708"/>
        <w:jc w:val="both"/>
        <w:rPr>
          <w:rFonts w:ascii="Times New Roman" w:hAnsi="Times New Roman" w:cs="Times New Roman"/>
          <w:shd w:val="clear" w:color="auto" w:fill="FFFFFF"/>
        </w:rPr>
      </w:pPr>
      <w:r w:rsidRPr="00A61D7D">
        <w:rPr>
          <w:rFonts w:ascii="Times New Roman" w:hAnsi="Times New Roman" w:cs="Times New Roman"/>
          <w:shd w:val="clear" w:color="auto" w:fill="FFFFFF"/>
        </w:rPr>
        <w:t>“El hecho de que se privilegien consistente</w:t>
      </w:r>
      <w:r w:rsidR="00A61D7D">
        <w:rPr>
          <w:rFonts w:ascii="Times New Roman" w:hAnsi="Times New Roman" w:cs="Times New Roman"/>
          <w:shd w:val="clear" w:color="auto" w:fill="FFFFFF"/>
        </w:rPr>
        <w:t xml:space="preserve"> </w:t>
      </w:r>
      <w:r w:rsidRPr="00A61D7D">
        <w:rPr>
          <w:rFonts w:ascii="Times New Roman" w:hAnsi="Times New Roman" w:cs="Times New Roman"/>
          <w:shd w:val="clear" w:color="auto" w:fill="FFFFFF"/>
        </w:rPr>
        <w:t>ente los métodos meno</w:t>
      </w:r>
      <w:r w:rsidR="00A61D7D">
        <w:rPr>
          <w:rFonts w:ascii="Times New Roman" w:hAnsi="Times New Roman" w:cs="Times New Roman"/>
          <w:shd w:val="clear" w:color="auto" w:fill="FFFFFF"/>
        </w:rPr>
        <w:t>s</w:t>
      </w:r>
      <w:r w:rsidRPr="00A61D7D">
        <w:rPr>
          <w:rFonts w:ascii="Times New Roman" w:hAnsi="Times New Roman" w:cs="Times New Roman"/>
          <w:shd w:val="clear" w:color="auto" w:fill="FFFFFF"/>
        </w:rPr>
        <w:t xml:space="preserve"> eficaces y mas costosos sobre los mejores</w:t>
      </w:r>
      <w:r w:rsidR="00A61D7D">
        <w:rPr>
          <w:rFonts w:ascii="Times New Roman" w:hAnsi="Times New Roman" w:cs="Times New Roman"/>
          <w:shd w:val="clear" w:color="auto" w:fill="FFFFFF"/>
        </w:rPr>
        <w:t>, es suficiente para mostrarnos que los objetivos de la guerra contra las drogas</w:t>
      </w:r>
      <w:r w:rsidR="00DE7DD5">
        <w:rPr>
          <w:rFonts w:ascii="Times New Roman" w:hAnsi="Times New Roman" w:cs="Times New Roman"/>
          <w:shd w:val="clear" w:color="auto" w:fill="FFFFFF"/>
        </w:rPr>
        <w:t xml:space="preserve"> n</w:t>
      </w:r>
      <w:r w:rsidR="00A61D7D">
        <w:rPr>
          <w:rFonts w:ascii="Times New Roman" w:hAnsi="Times New Roman" w:cs="Times New Roman"/>
          <w:shd w:val="clear" w:color="auto" w:fill="FFFFFF"/>
        </w:rPr>
        <w:t xml:space="preserve">o son lo que se anuncian. El entrenamiento de oficiales latinoamericanos se ha incrementado abruptamente </w:t>
      </w:r>
      <w:r w:rsidR="00DE7DD5">
        <w:rPr>
          <w:rFonts w:ascii="Times New Roman" w:hAnsi="Times New Roman" w:cs="Times New Roman"/>
          <w:shd w:val="clear" w:color="auto" w:fill="FFFFFF"/>
        </w:rPr>
        <w:t>d</w:t>
      </w:r>
      <w:r w:rsidR="00A61D7D">
        <w:rPr>
          <w:rFonts w:ascii="Times New Roman" w:hAnsi="Times New Roman" w:cs="Times New Roman"/>
          <w:shd w:val="clear" w:color="auto" w:fill="FFFFFF"/>
        </w:rPr>
        <w:t xml:space="preserve">e lo </w:t>
      </w:r>
      <w:r w:rsidR="00DE7DD5">
        <w:rPr>
          <w:rFonts w:ascii="Times New Roman" w:hAnsi="Times New Roman" w:cs="Times New Roman"/>
          <w:shd w:val="clear" w:color="auto" w:fill="FFFFFF"/>
        </w:rPr>
        <w:t>últimos</w:t>
      </w:r>
      <w:r w:rsidR="00A61D7D">
        <w:rPr>
          <w:rFonts w:ascii="Times New Roman" w:hAnsi="Times New Roman" w:cs="Times New Roman"/>
          <w:shd w:val="clear" w:color="auto" w:fill="FFFFFF"/>
        </w:rPr>
        <w:t xml:space="preserve"> 10 años, mucho más allá de los niveles de la guerra fría. El pretexto es la guerra contra las drogas”. </w:t>
      </w:r>
    </w:p>
    <w:p w14:paraId="3D98C6D9" w14:textId="77777777" w:rsidR="00A66C6B" w:rsidRDefault="00A61D7D" w:rsidP="001368E2">
      <w:pPr>
        <w:shd w:val="clear" w:color="auto" w:fill="FFFFFF" w:themeFill="background1"/>
        <w:spacing w:line="360" w:lineRule="auto"/>
        <w:jc w:val="both"/>
        <w:rPr>
          <w:rFonts w:ascii="Times New Roman" w:hAnsi="Times New Roman" w:cs="Times New Roman"/>
          <w:sz w:val="24"/>
          <w:shd w:val="clear" w:color="auto" w:fill="FFFFFF"/>
        </w:rPr>
      </w:pPr>
      <w:r w:rsidRPr="00A61D7D">
        <w:rPr>
          <w:rFonts w:ascii="Times New Roman" w:hAnsi="Times New Roman" w:cs="Times New Roman"/>
          <w:sz w:val="24"/>
          <w:shd w:val="clear" w:color="auto" w:fill="FFFFFF"/>
        </w:rPr>
        <w:t xml:space="preserve">Se habla entonces </w:t>
      </w:r>
      <w:r w:rsidR="00AE28B8">
        <w:rPr>
          <w:rFonts w:ascii="Times New Roman" w:hAnsi="Times New Roman" w:cs="Times New Roman"/>
          <w:sz w:val="24"/>
          <w:shd w:val="clear" w:color="auto" w:fill="FFFFFF"/>
        </w:rPr>
        <w:t>que la lucha contra el narcotráfico, como lo demuestran algunos estados, es en realidad un método de propaganda para afianzar la relación con el producto y que genere un atractivo al consumidor. Al igual que al aparentar una lucha, es notable la afiliación por la ilegalidad, lo que conlleva al contrabando y exportación sin pago por impuestos.</w:t>
      </w:r>
      <w:r w:rsidR="007E4678">
        <w:rPr>
          <w:rFonts w:ascii="Times New Roman" w:hAnsi="Times New Roman" w:cs="Times New Roman"/>
          <w:sz w:val="24"/>
          <w:shd w:val="clear" w:color="auto" w:fill="FFFFFF"/>
        </w:rPr>
        <w:t xml:space="preserve"> Fácilmente, una economía productiva que genera grandes ganancias </w:t>
      </w:r>
      <w:r w:rsidR="002148CD">
        <w:rPr>
          <w:rFonts w:ascii="Times New Roman" w:hAnsi="Times New Roman" w:cs="Times New Roman"/>
          <w:sz w:val="24"/>
          <w:shd w:val="clear" w:color="auto" w:fill="FFFFFF"/>
        </w:rPr>
        <w:t xml:space="preserve">y beneficios a quienes </w:t>
      </w:r>
      <w:r w:rsidR="002148CD">
        <w:rPr>
          <w:rFonts w:ascii="Times New Roman" w:hAnsi="Times New Roman" w:cs="Times New Roman"/>
          <w:sz w:val="24"/>
          <w:shd w:val="clear" w:color="auto" w:fill="FFFFFF"/>
        </w:rPr>
        <w:lastRenderedPageBreak/>
        <w:t xml:space="preserve">la integran, desde los mismos narcotraficantes hasta personalidades políticas y del ámbito internacional. </w:t>
      </w:r>
    </w:p>
    <w:p w14:paraId="29113DD6" w14:textId="77777777" w:rsidR="007322D0" w:rsidRDefault="007322D0" w:rsidP="001368E2">
      <w:pPr>
        <w:pStyle w:val="Prrafodelista"/>
        <w:numPr>
          <w:ilvl w:val="0"/>
          <w:numId w:val="2"/>
        </w:numPr>
        <w:shd w:val="clear" w:color="auto" w:fill="FFFFFF" w:themeFill="background1"/>
        <w:spacing w:line="360" w:lineRule="auto"/>
        <w:jc w:val="both"/>
        <w:rPr>
          <w:rFonts w:ascii="Times New Roman" w:hAnsi="Times New Roman" w:cs="Times New Roman"/>
          <w:b/>
          <w:sz w:val="24"/>
          <w:shd w:val="clear" w:color="auto" w:fill="FFFFFF"/>
          <w:lang w:val="es-HN"/>
        </w:rPr>
      </w:pPr>
      <w:r w:rsidRPr="00CB6752">
        <w:rPr>
          <w:rFonts w:ascii="Times New Roman" w:hAnsi="Times New Roman" w:cs="Times New Roman"/>
          <w:b/>
          <w:sz w:val="24"/>
          <w:shd w:val="clear" w:color="auto" w:fill="FFFFFF"/>
          <w:lang w:val="es-HN"/>
        </w:rPr>
        <w:t>Rutas del Narcotráfico</w:t>
      </w:r>
    </w:p>
    <w:p w14:paraId="157E0DC4" w14:textId="77777777" w:rsidR="003A5C68" w:rsidRDefault="003A5C68" w:rsidP="001368E2">
      <w:pPr>
        <w:pStyle w:val="NormalWeb"/>
        <w:spacing w:before="0" w:beforeAutospacing="0" w:line="360" w:lineRule="auto"/>
        <w:jc w:val="both"/>
        <w:rPr>
          <w:color w:val="212529"/>
        </w:rPr>
      </w:pPr>
      <w:r>
        <w:rPr>
          <w:color w:val="212529"/>
        </w:rPr>
        <w:t xml:space="preserve">Una de las zonas más afectadas por el tráfico de drogas es la región de Centroamérica, que une como un puente las dos orillas del narcotráfico: por un lado, la producción (Sudamérica) y por otro el consumo (Norteamérica). En términos generales es la región sudamericana la que produce la droga que transita por Centroamérica y México, camino de Estados Unidos, el principal consumidor de droga del mundo. Cada mes, más </w:t>
      </w:r>
      <w:r w:rsidRPr="003A5C68">
        <w:rPr>
          <w:color w:val="212529"/>
        </w:rPr>
        <w:t>de </w:t>
      </w:r>
      <w:hyperlink r:id="rId6" w:tgtFrame="_blank" w:history="1">
        <w:r w:rsidRPr="003A5C68">
          <w:rPr>
            <w:rStyle w:val="Hipervnculo"/>
            <w:color w:val="000000" w:themeColor="text1"/>
            <w:u w:val="none"/>
          </w:rPr>
          <w:t>22 millones de personas en los Estados Unidos consumen algún tipo de droga ilegal</w:t>
        </w:r>
      </w:hyperlink>
      <w:r w:rsidRPr="003A5C68">
        <w:rPr>
          <w:color w:val="000000" w:themeColor="text1"/>
        </w:rPr>
        <w:t>.</w:t>
      </w:r>
      <w:r w:rsidRPr="003A5C68">
        <w:rPr>
          <w:color w:val="212529"/>
        </w:rPr>
        <w:t> </w:t>
      </w:r>
      <w:r>
        <w:rPr>
          <w:color w:val="212529"/>
        </w:rPr>
        <w:t>Este mercado demanda grandes cantidades de droga, que llegan a través de Honduras, Guatemala, El Salvador o Panamá. El 90% de la droga producida en Sudamérica pasa por Centroamérica antes de llegar a Estados Unidos.</w:t>
      </w:r>
    </w:p>
    <w:p w14:paraId="1FE2D592" w14:textId="77777777" w:rsidR="003A5C68" w:rsidRPr="003A5C68" w:rsidRDefault="003A5C68" w:rsidP="001368E2">
      <w:pPr>
        <w:shd w:val="clear" w:color="auto" w:fill="FFFFFF" w:themeFill="background1"/>
        <w:spacing w:line="360" w:lineRule="auto"/>
        <w:ind w:left="360"/>
        <w:jc w:val="both"/>
        <w:rPr>
          <w:rFonts w:ascii="Times New Roman" w:hAnsi="Times New Roman" w:cs="Times New Roman"/>
          <w:sz w:val="24"/>
          <w:shd w:val="clear" w:color="auto" w:fill="FFFFFF"/>
          <w:lang w:val="es-HN"/>
        </w:rPr>
      </w:pPr>
      <w:r>
        <w:rPr>
          <w:noProof/>
          <w:lang w:val="es-ES_tradnl" w:eastAsia="es-ES_tradnl"/>
        </w:rPr>
        <w:lastRenderedPageBreak/>
        <w:drawing>
          <wp:inline distT="0" distB="0" distL="0" distR="0" wp14:anchorId="7EF4134C" wp14:editId="74955167">
            <wp:extent cx="2092272" cy="3658012"/>
            <wp:effectExtent l="0" t="1905" r="190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775" t="15999" r="40597" b="4308"/>
                    <a:stretch/>
                  </pic:blipFill>
                  <pic:spPr bwMode="auto">
                    <a:xfrm rot="5400000">
                      <a:off x="0" y="0"/>
                      <a:ext cx="2101648" cy="3674404"/>
                    </a:xfrm>
                    <a:prstGeom prst="rect">
                      <a:avLst/>
                    </a:prstGeom>
                    <a:ln>
                      <a:noFill/>
                    </a:ln>
                    <a:extLst>
                      <a:ext uri="{53640926-AAD7-44D8-BBD7-CCE9431645EC}">
                        <a14:shadowObscured xmlns:a14="http://schemas.microsoft.com/office/drawing/2010/main"/>
                      </a:ext>
                    </a:extLst>
                  </pic:spPr>
                </pic:pic>
              </a:graphicData>
            </a:graphic>
          </wp:inline>
        </w:drawing>
      </w:r>
      <w:r w:rsidR="00180ADB" w:rsidRPr="00180ADB">
        <w:rPr>
          <w:noProof/>
        </w:rPr>
        <w:t xml:space="preserve"> </w:t>
      </w:r>
      <w:r w:rsidR="00180ADB">
        <w:rPr>
          <w:noProof/>
          <w:lang w:val="es-ES_tradnl" w:eastAsia="es-ES_tradnl"/>
        </w:rPr>
        <w:drawing>
          <wp:inline distT="0" distB="0" distL="0" distR="0" wp14:anchorId="1F60D3EE" wp14:editId="60AF2082">
            <wp:extent cx="3638550" cy="3111500"/>
            <wp:effectExtent l="0" t="0" r="0" b="0"/>
            <wp:docPr id="7" name="Imagen 7" descr="/Users/ginacordon/Desktop/Captura de pantalla 2019-09-10 a la(s) 19.34.37.png"/>
            <wp:cNvGraphicFramePr/>
            <a:graphic xmlns:a="http://schemas.openxmlformats.org/drawingml/2006/main">
              <a:graphicData uri="http://schemas.openxmlformats.org/drawingml/2006/picture">
                <pic:pic xmlns:pic="http://schemas.openxmlformats.org/drawingml/2006/picture">
                  <pic:nvPicPr>
                    <pic:cNvPr id="1" name="Imagen 1" descr="/Users/ginacordon/Desktop/Captura de pantalla 2019-09-10 a la(s) 19.34.37.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8550" cy="3111500"/>
                    </a:xfrm>
                    <a:prstGeom prst="rect">
                      <a:avLst/>
                    </a:prstGeom>
                    <a:noFill/>
                    <a:ln>
                      <a:noFill/>
                    </a:ln>
                  </pic:spPr>
                </pic:pic>
              </a:graphicData>
            </a:graphic>
          </wp:inline>
        </w:drawing>
      </w:r>
    </w:p>
    <w:p w14:paraId="5C2812CF" w14:textId="77777777" w:rsidR="00994104" w:rsidRDefault="00994104" w:rsidP="001368E2">
      <w:pPr>
        <w:spacing w:line="360" w:lineRule="auto"/>
        <w:jc w:val="both"/>
        <w:rPr>
          <w:rFonts w:ascii="Times New Roman" w:eastAsia="Times New Roman" w:hAnsi="Times New Roman" w:cs="Times New Roman"/>
          <w:color w:val="212529"/>
          <w:sz w:val="24"/>
          <w:shd w:val="clear" w:color="auto" w:fill="FFFFFF"/>
          <w:lang w:eastAsia="es-ES_tradnl"/>
        </w:rPr>
      </w:pPr>
      <w:r w:rsidRPr="00994104">
        <w:rPr>
          <w:rFonts w:ascii="Times New Roman" w:eastAsia="Times New Roman" w:hAnsi="Times New Roman" w:cs="Times New Roman"/>
          <w:color w:val="212529"/>
          <w:sz w:val="24"/>
          <w:shd w:val="clear" w:color="auto" w:fill="FFFFFF"/>
          <w:lang w:eastAsia="es-ES_tradnl"/>
        </w:rPr>
        <w:t>Honduras es hoy en día el punto de entrada más popular para la cocaína con dirección norte hacia Guatemala. Los flujos de cocaína directos a Honduras crecieron de forma significativa después de 2006 y aumentaron enormemente tras del golpe de Estado en 2009. De manera especial ha crecido el tráfico aéreo desde la frontera entre Venezuela y Colombia, gran parte del cual era anteriormente dirigido a La Española y ha sido redirigido a las pistas de aterrizaje clandestinas en Honduras. De los 80.000 kilos de cocaína que llegan por aire hacia Estados Unidos, aproximadamente 65.000 aterrizan previamente en territorio hondureño.</w:t>
      </w:r>
    </w:p>
    <w:p w14:paraId="08668810" w14:textId="77777777" w:rsidR="00994104" w:rsidRPr="00994104" w:rsidRDefault="00994104" w:rsidP="001368E2">
      <w:pPr>
        <w:spacing w:line="360" w:lineRule="auto"/>
        <w:jc w:val="both"/>
        <w:rPr>
          <w:rFonts w:ascii="Times New Roman" w:eastAsia="Times New Roman" w:hAnsi="Times New Roman" w:cs="Times New Roman"/>
          <w:sz w:val="24"/>
          <w:lang w:eastAsia="es-ES_tradnl"/>
        </w:rPr>
      </w:pPr>
      <w:r>
        <w:rPr>
          <w:noProof/>
          <w:lang w:val="es-ES_tradnl" w:eastAsia="es-ES_tradnl"/>
        </w:rPr>
        <w:lastRenderedPageBreak/>
        <w:drawing>
          <wp:inline distT="0" distB="0" distL="0" distR="0" wp14:anchorId="397F0D45" wp14:editId="5A2CD513">
            <wp:extent cx="2828925" cy="2790190"/>
            <wp:effectExtent l="0" t="0" r="9525" b="0"/>
            <wp:docPr id="3" name="Imagen 3" descr="/Users/ginacordon/Desktop/Captura de pantalla 2019-09-03 a la(s) 10.51.04.png"/>
            <wp:cNvGraphicFramePr/>
            <a:graphic xmlns:a="http://schemas.openxmlformats.org/drawingml/2006/main">
              <a:graphicData uri="http://schemas.openxmlformats.org/drawingml/2006/picture">
                <pic:pic xmlns:pic="http://schemas.openxmlformats.org/drawingml/2006/picture">
                  <pic:nvPicPr>
                    <pic:cNvPr id="3" name="Imagen 3" descr="/Users/ginacordon/Desktop/Captura de pantalla 2019-09-03 a la(s) 10.51.04.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2790190"/>
                    </a:xfrm>
                    <a:prstGeom prst="rect">
                      <a:avLst/>
                    </a:prstGeom>
                    <a:noFill/>
                    <a:ln>
                      <a:noFill/>
                    </a:ln>
                  </pic:spPr>
                </pic:pic>
              </a:graphicData>
            </a:graphic>
          </wp:inline>
        </w:drawing>
      </w:r>
    </w:p>
    <w:p w14:paraId="607E80C3" w14:textId="77777777" w:rsidR="00CB6752" w:rsidRPr="00994104" w:rsidRDefault="00CB6752" w:rsidP="001368E2">
      <w:pPr>
        <w:shd w:val="clear" w:color="auto" w:fill="FFFFFF" w:themeFill="background1"/>
        <w:spacing w:line="360" w:lineRule="auto"/>
        <w:jc w:val="both"/>
        <w:rPr>
          <w:rFonts w:ascii="Times New Roman" w:hAnsi="Times New Roman" w:cs="Times New Roman"/>
          <w:b/>
          <w:sz w:val="28"/>
          <w:shd w:val="clear" w:color="auto" w:fill="FFFFFF"/>
        </w:rPr>
      </w:pPr>
    </w:p>
    <w:p w14:paraId="701EA675" w14:textId="77777777" w:rsidR="007322D0" w:rsidRDefault="007322D0" w:rsidP="001368E2">
      <w:pPr>
        <w:pStyle w:val="Prrafodelista"/>
        <w:numPr>
          <w:ilvl w:val="0"/>
          <w:numId w:val="2"/>
        </w:numPr>
        <w:shd w:val="clear" w:color="auto" w:fill="FFFFFF" w:themeFill="background1"/>
        <w:spacing w:line="360" w:lineRule="auto"/>
        <w:jc w:val="both"/>
        <w:rPr>
          <w:rFonts w:ascii="Times New Roman" w:hAnsi="Times New Roman" w:cs="Times New Roman"/>
          <w:b/>
          <w:sz w:val="24"/>
          <w:shd w:val="clear" w:color="auto" w:fill="FFFFFF"/>
          <w:lang w:val="es-HN"/>
        </w:rPr>
      </w:pPr>
      <w:r w:rsidRPr="00CB6752">
        <w:rPr>
          <w:rFonts w:ascii="Times New Roman" w:hAnsi="Times New Roman" w:cs="Times New Roman"/>
          <w:b/>
          <w:sz w:val="24"/>
          <w:shd w:val="clear" w:color="auto" w:fill="FFFFFF"/>
          <w:lang w:val="es-HN"/>
        </w:rPr>
        <w:t xml:space="preserve">Países </w:t>
      </w:r>
      <w:r w:rsidR="00CB6752">
        <w:rPr>
          <w:rFonts w:ascii="Times New Roman" w:hAnsi="Times New Roman" w:cs="Times New Roman"/>
          <w:b/>
          <w:sz w:val="24"/>
          <w:shd w:val="clear" w:color="auto" w:fill="FFFFFF"/>
          <w:lang w:val="es-HN"/>
        </w:rPr>
        <w:t xml:space="preserve">productores, </w:t>
      </w:r>
      <w:r w:rsidRPr="00CB6752">
        <w:rPr>
          <w:rFonts w:ascii="Times New Roman" w:hAnsi="Times New Roman" w:cs="Times New Roman"/>
          <w:b/>
          <w:sz w:val="24"/>
          <w:shd w:val="clear" w:color="auto" w:fill="FFFFFF"/>
          <w:lang w:val="es-HN"/>
        </w:rPr>
        <w:t xml:space="preserve">exportadores e importadores </w:t>
      </w:r>
    </w:p>
    <w:p w14:paraId="62E4CCBD" w14:textId="77777777" w:rsidR="00CB6752" w:rsidRDefault="00864FA5" w:rsidP="001368E2">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lang w:val="es-HN"/>
        </w:rPr>
      </w:pPr>
      <w:r>
        <w:rPr>
          <w:noProof/>
          <w:lang w:val="es-ES_tradnl" w:eastAsia="es-ES_tradnl"/>
        </w:rPr>
        <w:drawing>
          <wp:anchor distT="0" distB="0" distL="114300" distR="114300" simplePos="0" relativeHeight="251659264" behindDoc="0" locked="0" layoutInCell="1" allowOverlap="1" wp14:anchorId="04F71EE9" wp14:editId="17697E6E">
            <wp:simplePos x="0" y="0"/>
            <wp:positionH relativeFrom="margin">
              <wp:align>left</wp:align>
            </wp:positionH>
            <wp:positionV relativeFrom="paragraph">
              <wp:posOffset>6350</wp:posOffset>
            </wp:positionV>
            <wp:extent cx="2352675" cy="1960563"/>
            <wp:effectExtent l="0" t="0" r="0" b="190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3788" t="20225" r="32790" b="45059"/>
                    <a:stretch/>
                  </pic:blipFill>
                  <pic:spPr bwMode="auto">
                    <a:xfrm>
                      <a:off x="0" y="0"/>
                      <a:ext cx="2352675" cy="19605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8F60C6" w14:textId="77777777" w:rsidR="00F07EF7" w:rsidRDefault="00F07EF7" w:rsidP="001368E2">
      <w:pPr>
        <w:shd w:val="clear" w:color="auto" w:fill="FFFFFF" w:themeFill="background1"/>
        <w:spacing w:line="360" w:lineRule="auto"/>
        <w:jc w:val="both"/>
        <w:rPr>
          <w:rFonts w:ascii="Times New Roman" w:hAnsi="Times New Roman" w:cs="Times New Roman"/>
          <w:sz w:val="24"/>
          <w:shd w:val="clear" w:color="auto" w:fill="FFFFFF"/>
          <w:lang w:val="es-HN"/>
        </w:rPr>
      </w:pPr>
      <w:r w:rsidRPr="00F07EF7">
        <w:rPr>
          <w:rFonts w:ascii="Times New Roman" w:hAnsi="Times New Roman" w:cs="Times New Roman"/>
          <w:sz w:val="24"/>
          <w:shd w:val="clear" w:color="auto" w:fill="FFFFFF"/>
          <w:lang w:val="es-HN"/>
        </w:rPr>
        <w:t xml:space="preserve">En Estados Unidos para </w:t>
      </w:r>
      <w:r w:rsidR="00C107B3">
        <w:rPr>
          <w:rFonts w:ascii="Times New Roman" w:hAnsi="Times New Roman" w:cs="Times New Roman"/>
          <w:sz w:val="24"/>
          <w:shd w:val="clear" w:color="auto" w:fill="FFFFFF"/>
          <w:lang w:val="es-HN"/>
        </w:rPr>
        <w:t>e</w:t>
      </w:r>
      <w:r w:rsidRPr="00F07EF7">
        <w:rPr>
          <w:rFonts w:ascii="Times New Roman" w:hAnsi="Times New Roman" w:cs="Times New Roman"/>
          <w:sz w:val="24"/>
          <w:shd w:val="clear" w:color="auto" w:fill="FFFFFF"/>
          <w:lang w:val="es-HN"/>
        </w:rPr>
        <w:t>l 2016, 63,632 personas murieron por sobredosis de dro</w:t>
      </w:r>
      <w:r w:rsidR="00C107B3">
        <w:rPr>
          <w:rFonts w:ascii="Times New Roman" w:hAnsi="Times New Roman" w:cs="Times New Roman"/>
          <w:sz w:val="24"/>
          <w:shd w:val="clear" w:color="auto" w:fill="FFFFFF"/>
          <w:lang w:val="es-HN"/>
        </w:rPr>
        <w:t>g</w:t>
      </w:r>
      <w:r w:rsidRPr="00F07EF7">
        <w:rPr>
          <w:rFonts w:ascii="Times New Roman" w:hAnsi="Times New Roman" w:cs="Times New Roman"/>
          <w:sz w:val="24"/>
          <w:shd w:val="clear" w:color="auto" w:fill="FFFFFF"/>
          <w:lang w:val="es-HN"/>
        </w:rPr>
        <w:t xml:space="preserve">as que es la cifra </w:t>
      </w:r>
      <w:r w:rsidR="00C107B3" w:rsidRPr="00F07EF7">
        <w:rPr>
          <w:rFonts w:ascii="Times New Roman" w:hAnsi="Times New Roman" w:cs="Times New Roman"/>
          <w:sz w:val="24"/>
          <w:shd w:val="clear" w:color="auto" w:fill="FFFFFF"/>
          <w:lang w:val="es-HN"/>
        </w:rPr>
        <w:t>más</w:t>
      </w:r>
      <w:r w:rsidRPr="00F07EF7">
        <w:rPr>
          <w:rFonts w:ascii="Times New Roman" w:hAnsi="Times New Roman" w:cs="Times New Roman"/>
          <w:sz w:val="24"/>
          <w:shd w:val="clear" w:color="auto" w:fill="FFFFFF"/>
          <w:lang w:val="es-HN"/>
        </w:rPr>
        <w:t xml:space="preserve"> alta. </w:t>
      </w:r>
      <w:r w:rsidR="004D521B">
        <w:rPr>
          <w:rFonts w:ascii="Times New Roman" w:hAnsi="Times New Roman" w:cs="Times New Roman"/>
          <w:sz w:val="24"/>
          <w:shd w:val="clear" w:color="auto" w:fill="FFFFFF"/>
          <w:lang w:val="es-HN"/>
        </w:rPr>
        <w:t xml:space="preserve">Canadá se vio afectado con numerosas muertes por la misma causa de sobredosis. </w:t>
      </w:r>
    </w:p>
    <w:p w14:paraId="5D807E45" w14:textId="77777777" w:rsidR="00864FA5" w:rsidRDefault="00864FA5" w:rsidP="001368E2">
      <w:pPr>
        <w:shd w:val="clear" w:color="auto" w:fill="FFFFFF" w:themeFill="background1"/>
        <w:spacing w:line="360" w:lineRule="auto"/>
        <w:jc w:val="both"/>
        <w:rPr>
          <w:rFonts w:ascii="Times New Roman" w:hAnsi="Times New Roman" w:cs="Times New Roman"/>
          <w:sz w:val="24"/>
          <w:shd w:val="clear" w:color="auto" w:fill="FFFFFF"/>
          <w:lang w:val="es-HN"/>
        </w:rPr>
      </w:pPr>
    </w:p>
    <w:p w14:paraId="2578FE1A" w14:textId="77777777" w:rsidR="00BA5954" w:rsidRDefault="00BA5954" w:rsidP="001368E2">
      <w:pPr>
        <w:shd w:val="clear" w:color="auto" w:fill="FFFFFF" w:themeFill="background1"/>
        <w:spacing w:line="360" w:lineRule="auto"/>
        <w:jc w:val="both"/>
        <w:rPr>
          <w:rFonts w:ascii="Times New Roman" w:hAnsi="Times New Roman" w:cs="Times New Roman"/>
          <w:sz w:val="24"/>
          <w:shd w:val="clear" w:color="auto" w:fill="FFFFFF"/>
          <w:lang w:val="es-HN"/>
        </w:rPr>
      </w:pPr>
    </w:p>
    <w:p w14:paraId="2DB8E78A" w14:textId="77777777" w:rsidR="00BA5954" w:rsidRPr="00F07EF7" w:rsidRDefault="00BA5954" w:rsidP="001368E2">
      <w:pPr>
        <w:shd w:val="clear" w:color="auto" w:fill="FFFFFF" w:themeFill="background1"/>
        <w:spacing w:line="360" w:lineRule="auto"/>
        <w:jc w:val="both"/>
        <w:rPr>
          <w:rFonts w:ascii="Times New Roman" w:hAnsi="Times New Roman" w:cs="Times New Roman"/>
          <w:sz w:val="24"/>
          <w:shd w:val="clear" w:color="auto" w:fill="FFFFFF"/>
          <w:lang w:val="es-HN"/>
        </w:rPr>
      </w:pPr>
    </w:p>
    <w:p w14:paraId="29976689" w14:textId="77777777" w:rsidR="00994E5C" w:rsidRDefault="007322D0" w:rsidP="001368E2">
      <w:pPr>
        <w:pStyle w:val="Prrafodelista"/>
        <w:numPr>
          <w:ilvl w:val="0"/>
          <w:numId w:val="2"/>
        </w:numPr>
        <w:shd w:val="clear" w:color="auto" w:fill="FFFFFF" w:themeFill="background1"/>
        <w:spacing w:line="360" w:lineRule="auto"/>
        <w:jc w:val="both"/>
        <w:rPr>
          <w:rFonts w:ascii="Times New Roman" w:hAnsi="Times New Roman" w:cs="Times New Roman"/>
          <w:b/>
          <w:sz w:val="24"/>
          <w:shd w:val="clear" w:color="auto" w:fill="FFFFFF"/>
          <w:lang w:val="es-HN"/>
        </w:rPr>
      </w:pPr>
      <w:r w:rsidRPr="00CB6752">
        <w:rPr>
          <w:rFonts w:ascii="Times New Roman" w:hAnsi="Times New Roman" w:cs="Times New Roman"/>
          <w:b/>
          <w:sz w:val="24"/>
          <w:shd w:val="clear" w:color="auto" w:fill="FFFFFF"/>
          <w:lang w:val="es-HN"/>
        </w:rPr>
        <w:t xml:space="preserve">Otros casos en el mundo </w:t>
      </w:r>
      <w:r w:rsidR="00CB6752">
        <w:rPr>
          <w:rFonts w:ascii="Times New Roman" w:hAnsi="Times New Roman" w:cs="Times New Roman"/>
          <w:b/>
          <w:sz w:val="24"/>
          <w:shd w:val="clear" w:color="auto" w:fill="FFFFFF"/>
          <w:lang w:val="es-HN"/>
        </w:rPr>
        <w:t xml:space="preserve">y el incremento del narcotráfico </w:t>
      </w:r>
    </w:p>
    <w:p w14:paraId="30456199" w14:textId="77777777" w:rsidR="00390F08" w:rsidRDefault="00994104" w:rsidP="001368E2">
      <w:pPr>
        <w:pStyle w:val="Ttulo3"/>
        <w:spacing w:before="405" w:beforeAutospacing="0" w:after="255" w:afterAutospacing="0" w:line="360" w:lineRule="auto"/>
        <w:jc w:val="center"/>
        <w:rPr>
          <w:bCs w:val="0"/>
          <w:color w:val="000000" w:themeColor="text1"/>
          <w:sz w:val="24"/>
          <w:szCs w:val="28"/>
        </w:rPr>
      </w:pPr>
      <w:r w:rsidRPr="00994104">
        <w:rPr>
          <w:bCs w:val="0"/>
          <w:color w:val="000000" w:themeColor="text1"/>
          <w:sz w:val="24"/>
          <w:szCs w:val="28"/>
        </w:rPr>
        <w:t>Caso Contras</w:t>
      </w:r>
    </w:p>
    <w:p w14:paraId="70BDFD86" w14:textId="77777777" w:rsidR="00994104" w:rsidRPr="00390F08" w:rsidRDefault="00994104" w:rsidP="001368E2">
      <w:pPr>
        <w:pStyle w:val="Ttulo3"/>
        <w:spacing w:before="405" w:beforeAutospacing="0" w:after="255" w:afterAutospacing="0" w:line="360" w:lineRule="auto"/>
        <w:ind w:firstLine="708"/>
        <w:jc w:val="both"/>
        <w:rPr>
          <w:bCs w:val="0"/>
          <w:color w:val="000000" w:themeColor="text1"/>
          <w:sz w:val="24"/>
          <w:szCs w:val="28"/>
        </w:rPr>
      </w:pPr>
      <w:r>
        <w:rPr>
          <w:b w:val="0"/>
          <w:bCs w:val="0"/>
          <w:color w:val="000000" w:themeColor="text1"/>
          <w:sz w:val="24"/>
          <w:szCs w:val="24"/>
        </w:rPr>
        <w:t xml:space="preserve">Barrios afroamericanos más pobres de </w:t>
      </w:r>
      <w:r w:rsidR="00390F08">
        <w:rPr>
          <w:b w:val="0"/>
          <w:bCs w:val="0"/>
          <w:color w:val="000000" w:themeColor="text1"/>
          <w:sz w:val="24"/>
          <w:szCs w:val="24"/>
        </w:rPr>
        <w:t>EE. UU.</w:t>
      </w:r>
      <w:r>
        <w:rPr>
          <w:b w:val="0"/>
          <w:bCs w:val="0"/>
          <w:color w:val="000000" w:themeColor="text1"/>
          <w:sz w:val="24"/>
          <w:szCs w:val="24"/>
        </w:rPr>
        <w:t xml:space="preserve"> fueron inundados de Crack con el objetico de recaudar armamento o recursos para establecer a la contra nicaragüense que tenía como objetivo de derrocar al gobierno Sandinista. La cocaína sobraba en Nicaragua y </w:t>
      </w:r>
      <w:r>
        <w:rPr>
          <w:b w:val="0"/>
          <w:bCs w:val="0"/>
          <w:color w:val="000000" w:themeColor="text1"/>
          <w:sz w:val="24"/>
          <w:szCs w:val="24"/>
        </w:rPr>
        <w:lastRenderedPageBreak/>
        <w:t xml:space="preserve">mediante otros procesos se convertía en Crack  por lo que los contras negociaron con EEUU financiarse por droga (un cambio)(dando y dando) la CIA los protegía y les ofrecía transporte barato con cantidades exorbitante de droga, los traficantes se volvieron </w:t>
      </w:r>
      <w:r w:rsidR="00925E8D">
        <w:rPr>
          <w:b w:val="0"/>
          <w:bCs w:val="0"/>
          <w:color w:val="000000" w:themeColor="text1"/>
          <w:sz w:val="24"/>
          <w:szCs w:val="24"/>
        </w:rPr>
        <w:t>más</w:t>
      </w:r>
      <w:r>
        <w:rPr>
          <w:b w:val="0"/>
          <w:bCs w:val="0"/>
          <w:color w:val="000000" w:themeColor="text1"/>
          <w:sz w:val="24"/>
          <w:szCs w:val="24"/>
        </w:rPr>
        <w:t xml:space="preserve"> ricos ya que ellos también aprovecharon la venta que </w:t>
      </w:r>
      <w:r w:rsidR="00925E8D">
        <w:rPr>
          <w:b w:val="0"/>
          <w:bCs w:val="0"/>
          <w:color w:val="000000" w:themeColor="text1"/>
          <w:sz w:val="24"/>
          <w:szCs w:val="24"/>
        </w:rPr>
        <w:t>tenía</w:t>
      </w:r>
      <w:r>
        <w:rPr>
          <w:b w:val="0"/>
          <w:bCs w:val="0"/>
          <w:color w:val="000000" w:themeColor="text1"/>
          <w:sz w:val="24"/>
          <w:szCs w:val="24"/>
        </w:rPr>
        <w:t xml:space="preserve"> Nicaragua acerca de la cocaína ya que si un kilo costaba 50mil los contras los vendían a 12 mil, con el objetivo de vender y así financiar lo que era esa guerra interna. </w:t>
      </w:r>
      <w:r w:rsidR="00390F08">
        <w:rPr>
          <w:b w:val="0"/>
          <w:bCs w:val="0"/>
          <w:color w:val="000000" w:themeColor="text1"/>
          <w:sz w:val="24"/>
          <w:szCs w:val="24"/>
        </w:rPr>
        <w:t xml:space="preserve">La CIA dominaba el gobierno imperialista de Estados Unidos en Nicaragua, es agente de la CIA, Posada Carrillo, era encargado de transportar la droga de un país a otro (Nicaragua- EE. UU) y caso de las armas, se movilizaban de Estados Unidos a Nicaragua. </w:t>
      </w:r>
    </w:p>
    <w:p w14:paraId="43B400CE" w14:textId="77777777" w:rsidR="00994104" w:rsidRDefault="00994104" w:rsidP="001368E2">
      <w:pPr>
        <w:tabs>
          <w:tab w:val="left" w:pos="1163"/>
        </w:tabs>
        <w:spacing w:line="360" w:lineRule="auto"/>
        <w:jc w:val="both"/>
        <w:rPr>
          <w:rFonts w:ascii="Times New Roman" w:hAnsi="Times New Roman" w:cs="Times New Roman"/>
          <w:b/>
          <w:lang w:eastAsia="es-ES_tradnl"/>
        </w:rPr>
      </w:pPr>
      <w:r w:rsidRPr="00925E8D">
        <w:rPr>
          <w:rFonts w:ascii="Times New Roman" w:hAnsi="Times New Roman" w:cs="Times New Roman"/>
          <w:b/>
          <w:lang w:eastAsia="es-ES_tradnl"/>
        </w:rPr>
        <w:t>Caso Chapo Guzmán</w:t>
      </w:r>
    </w:p>
    <w:p w14:paraId="6B8FB3E1"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El testimonio de Guzmán sería un giro sorprendente. Aunque sus subordinados ya han ofrecido detalles sobre las operaciones del cártel, el capo podría ofrecer información más privada, por ejemplo cómo habría hecho para sobornar a un presidente de México.</w:t>
      </w:r>
    </w:p>
    <w:p w14:paraId="02F49ECD"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De acuerdo con Cifuentes Villa, Peña Nieto buscó al Chapo poco después de la votación presidencial de 2012 en la que fue electo y le pidió un pago de 250 millones de dólares a cambio de frenar la búsqueda del narcotraficante.</w:t>
      </w:r>
    </w:p>
    <w:p w14:paraId="7D7CCCDA"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Guzmán, según Cifuentes Villa, le hizo una contraoferta: le daría a Peña Nieto solo 100 millones de dólares.</w:t>
      </w:r>
    </w:p>
    <w:p w14:paraId="37CBB1BF"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 xml:space="preserve">“¿Y el entendido era que Guzmán no tenía que estar escondido?“, preguntó </w:t>
      </w:r>
      <w:proofErr w:type="spellStart"/>
      <w:r w:rsidRPr="004951FC">
        <w:rPr>
          <w:color w:val="333333"/>
        </w:rPr>
        <w:t>Lichtman</w:t>
      </w:r>
      <w:proofErr w:type="spellEnd"/>
      <w:r w:rsidRPr="004951FC">
        <w:rPr>
          <w:color w:val="333333"/>
        </w:rPr>
        <w:t>.</w:t>
      </w:r>
    </w:p>
    <w:p w14:paraId="1C6EC22F"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“Sí“, respondió el colombiano, “eso es lo que me dijo Joaquín”.</w:t>
      </w:r>
    </w:p>
    <w:p w14:paraId="601C37B9"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El abogado citó una entrevista que Cifuentes Villa dio a las autoridades estadounidenses en 2016 para preguntarle al testigo si los Beltrán Leyva, ex aliados de Guzmán Loera, le habían dado dinero al expresidente Felipe Calderón en 2008.</w:t>
      </w:r>
    </w:p>
    <w:p w14:paraId="3592AC51"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“No recuerdo bien eso”, respondió Cifuentes Villa. Y agregó momentos después: “Por el momento no lo recuerdo”.</w:t>
      </w:r>
    </w:p>
    <w:p w14:paraId="56E97FC8"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Ni Peña Nieto ni Calderón pudieron ser contactados para hacer comentarios al respecto.</w:t>
      </w:r>
    </w:p>
    <w:p w14:paraId="56D80C1F"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lastRenderedPageBreak/>
        <w:t>Mientras que otros testigos en el juicio de Guzmán, que se realiza en la Corte Federal de Distrito en Brooklyn, han testificado</w:t>
      </w:r>
      <w:r w:rsidRPr="004951FC">
        <w:rPr>
          <w:rStyle w:val="apple-converted-space"/>
          <w:color w:val="333333"/>
        </w:rPr>
        <w:t> </w:t>
      </w:r>
      <w:hyperlink r:id="rId11" w:history="1">
        <w:r w:rsidRPr="004951FC">
          <w:rPr>
            <w:rStyle w:val="Hipervnculo"/>
            <w:color w:val="000000" w:themeColor="text1"/>
            <w:u w:val="none"/>
          </w:rPr>
          <w:t>sobre supuestos sobornos de parte de narcotraficantes</w:t>
        </w:r>
      </w:hyperlink>
      <w:r w:rsidRPr="004951FC">
        <w:rPr>
          <w:rStyle w:val="apple-converted-space"/>
          <w:color w:val="000000" w:themeColor="text1"/>
        </w:rPr>
        <w:t> </w:t>
      </w:r>
      <w:r w:rsidRPr="004951FC">
        <w:rPr>
          <w:color w:val="000000" w:themeColor="text1"/>
        </w:rPr>
        <w:t>a</w:t>
      </w:r>
      <w:r w:rsidRPr="004951FC">
        <w:rPr>
          <w:color w:val="333333"/>
        </w:rPr>
        <w:t xml:space="preserve"> integrantes de la policía mexicana y a funcionarios públicos de ese país, las revelaciones sobre Peña Nieto son las acusaciones más escandalosas hasta el momento. De resultar ciertas, indican que la corrupción de los cárteles de la droga han llegado a infiltrarse en el más alto nivel del poder político en México.</w:t>
      </w:r>
    </w:p>
    <w:p w14:paraId="3955F3C1" w14:textId="77777777" w:rsidR="001368E2" w:rsidRPr="004951FC" w:rsidRDefault="001368E2" w:rsidP="001368E2">
      <w:pPr>
        <w:pStyle w:val="story-body-text"/>
        <w:spacing w:before="0" w:beforeAutospacing="0" w:after="210" w:afterAutospacing="0" w:line="360" w:lineRule="auto"/>
        <w:jc w:val="both"/>
        <w:rPr>
          <w:color w:val="333333"/>
        </w:rPr>
      </w:pPr>
      <w:r w:rsidRPr="004951FC">
        <w:rPr>
          <w:color w:val="333333"/>
        </w:rPr>
        <w:t>Cifuentes Villas, además de mencionar a los expresidentes, comentó otros presuntos sobornos de Guzmán y sus aliados a funcionarios mexicanos. El testigo aseguró que al menos en dos ocasiones los narcotraficantes le pagaron a militares mexicanos entre 10 y 12 millones de dólares para realizar operativos “para matar o capturar” a asociados del Cártel de los Beltrán Leyva, rival del grupo de Sinaloa durante la guerra que sostuvieron contra ellos.</w:t>
      </w:r>
    </w:p>
    <w:p w14:paraId="3174FB92" w14:textId="77777777" w:rsidR="001368E2" w:rsidRDefault="001368E2" w:rsidP="001368E2">
      <w:pPr>
        <w:spacing w:line="360" w:lineRule="auto"/>
        <w:jc w:val="both"/>
        <w:rPr>
          <w:rFonts w:ascii="Times New Roman" w:hAnsi="Times New Roman" w:cs="Times New Roman"/>
          <w:lang w:eastAsia="es-ES_tradnl"/>
        </w:rPr>
      </w:pPr>
      <w:r>
        <w:rPr>
          <w:rFonts w:ascii="Times New Roman" w:hAnsi="Times New Roman" w:cs="Times New Roman"/>
        </w:rPr>
        <w:t xml:space="preserve">Como podemos ver estos casos son de mucha relevancia ya que se puede observar como el narcotráfico financia campañas electorales y soborna al gobierno con el objetivo de transportar la droga con facilidad por ciertas rutas, y este tipo de casos no suceden solo en México sino también esta pasando en Honduras con el caso de el hermano del Presidente, que también se ve involucrado el presidente dentro del narcotráfico y como ciertos estados están bajo el mando del narcotráfico. </w:t>
      </w:r>
    </w:p>
    <w:p w14:paraId="6FE3DC50" w14:textId="77777777" w:rsidR="00441546" w:rsidRPr="00441546" w:rsidRDefault="00441546" w:rsidP="00925E8D">
      <w:pPr>
        <w:tabs>
          <w:tab w:val="left" w:pos="1163"/>
        </w:tabs>
        <w:spacing w:line="360" w:lineRule="auto"/>
        <w:jc w:val="both"/>
        <w:rPr>
          <w:rFonts w:ascii="Times New Roman" w:hAnsi="Times New Roman" w:cs="Times New Roman"/>
          <w:sz w:val="24"/>
          <w:szCs w:val="24"/>
          <w:lang w:eastAsia="es-ES_tradnl"/>
        </w:rPr>
      </w:pPr>
      <w:r>
        <w:rPr>
          <w:rFonts w:ascii="Times New Roman" w:hAnsi="Times New Roman" w:cs="Times New Roman"/>
          <w:sz w:val="24"/>
          <w:lang w:eastAsia="es-ES_tradnl"/>
        </w:rPr>
        <w:tab/>
      </w:r>
      <w:r w:rsidR="00FA08AB">
        <w:rPr>
          <w:rFonts w:ascii="Times New Roman" w:hAnsi="Times New Roman" w:cs="Times New Roman"/>
          <w:sz w:val="24"/>
          <w:lang w:eastAsia="es-ES_tradnl"/>
        </w:rPr>
        <w:t xml:space="preserve"> </w:t>
      </w:r>
    </w:p>
    <w:p w14:paraId="1387E5D2" w14:textId="77777777" w:rsidR="00994104" w:rsidRDefault="00994104" w:rsidP="00994104">
      <w:pPr>
        <w:jc w:val="both"/>
        <w:rPr>
          <w:rFonts w:ascii="Times New Roman" w:eastAsia="Times New Roman" w:hAnsi="Times New Roman" w:cs="Times New Roman"/>
          <w:lang w:eastAsia="es-ES_tradnl"/>
        </w:rPr>
      </w:pPr>
    </w:p>
    <w:p w14:paraId="5F886D66" w14:textId="77777777" w:rsidR="00994104" w:rsidRPr="00994104" w:rsidRDefault="00994104" w:rsidP="00994104">
      <w:pPr>
        <w:shd w:val="clear" w:color="auto" w:fill="FFFFFF" w:themeFill="background1"/>
        <w:spacing w:line="360" w:lineRule="auto"/>
        <w:ind w:left="360"/>
        <w:jc w:val="both"/>
        <w:rPr>
          <w:rFonts w:ascii="Times New Roman" w:hAnsi="Times New Roman" w:cs="Times New Roman"/>
          <w:b/>
          <w:sz w:val="24"/>
          <w:shd w:val="clear" w:color="auto" w:fill="FFFFFF"/>
        </w:rPr>
      </w:pPr>
    </w:p>
    <w:p w14:paraId="0FD9C02B" w14:textId="77777777" w:rsidR="002D20AD" w:rsidRDefault="002D20AD" w:rsidP="009D7205">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rPr>
      </w:pPr>
    </w:p>
    <w:p w14:paraId="2FADEA7E" w14:textId="77777777" w:rsidR="00864FA5" w:rsidRDefault="00864FA5" w:rsidP="009D7205">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rPr>
      </w:pPr>
    </w:p>
    <w:p w14:paraId="3E09B871" w14:textId="77777777" w:rsidR="00864FA5" w:rsidRDefault="00864FA5" w:rsidP="009D7205">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rPr>
      </w:pPr>
    </w:p>
    <w:p w14:paraId="15F5AAA2" w14:textId="77777777" w:rsidR="00BA5954" w:rsidRDefault="00BA5954" w:rsidP="009D7205">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rPr>
      </w:pPr>
    </w:p>
    <w:p w14:paraId="0C9FCBB1" w14:textId="77777777" w:rsidR="00BA5954" w:rsidRDefault="00BA5954" w:rsidP="009D7205">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rPr>
      </w:pPr>
    </w:p>
    <w:p w14:paraId="6955F9AC" w14:textId="77777777" w:rsidR="00864FA5" w:rsidRPr="00EE006D" w:rsidRDefault="00864FA5" w:rsidP="00EE006D">
      <w:pPr>
        <w:shd w:val="clear" w:color="auto" w:fill="FFFFFF" w:themeFill="background1"/>
        <w:spacing w:line="360" w:lineRule="auto"/>
        <w:jc w:val="both"/>
        <w:rPr>
          <w:rFonts w:ascii="Times New Roman" w:hAnsi="Times New Roman" w:cs="Times New Roman"/>
          <w:b/>
          <w:sz w:val="24"/>
          <w:shd w:val="clear" w:color="auto" w:fill="FFFFFF"/>
        </w:rPr>
      </w:pPr>
    </w:p>
    <w:p w14:paraId="22583A6A" w14:textId="77777777" w:rsidR="00864FA5" w:rsidRPr="009D7205" w:rsidRDefault="00864FA5" w:rsidP="009D7205">
      <w:pPr>
        <w:pStyle w:val="Prrafodelista"/>
        <w:shd w:val="clear" w:color="auto" w:fill="FFFFFF" w:themeFill="background1"/>
        <w:spacing w:line="360" w:lineRule="auto"/>
        <w:ind w:left="1080"/>
        <w:jc w:val="both"/>
        <w:rPr>
          <w:rFonts w:ascii="Times New Roman" w:hAnsi="Times New Roman" w:cs="Times New Roman"/>
          <w:b/>
          <w:sz w:val="24"/>
          <w:shd w:val="clear" w:color="auto" w:fill="FFFFFF"/>
          <w:lang w:val="es-HN"/>
        </w:rPr>
      </w:pPr>
    </w:p>
    <w:p w14:paraId="2DC5C2CF" w14:textId="77777777" w:rsidR="00CB6752" w:rsidRDefault="00CB6752" w:rsidP="00CB6752">
      <w:pPr>
        <w:pStyle w:val="Prrafodelista"/>
        <w:numPr>
          <w:ilvl w:val="0"/>
          <w:numId w:val="2"/>
        </w:numPr>
        <w:shd w:val="clear" w:color="auto" w:fill="FFFFFF" w:themeFill="background1"/>
        <w:spacing w:line="360" w:lineRule="auto"/>
        <w:jc w:val="both"/>
        <w:rPr>
          <w:rFonts w:ascii="Times New Roman" w:hAnsi="Times New Roman" w:cs="Times New Roman"/>
          <w:b/>
          <w:sz w:val="24"/>
          <w:shd w:val="clear" w:color="auto" w:fill="FFFFFF"/>
          <w:lang w:val="es-HN"/>
        </w:rPr>
      </w:pPr>
      <w:r>
        <w:rPr>
          <w:rFonts w:ascii="Times New Roman" w:hAnsi="Times New Roman" w:cs="Times New Roman"/>
          <w:b/>
          <w:sz w:val="24"/>
          <w:shd w:val="clear" w:color="auto" w:fill="FFFFFF"/>
          <w:lang w:val="es-HN"/>
        </w:rPr>
        <w:t>Participación de la ONU</w:t>
      </w:r>
    </w:p>
    <w:p w14:paraId="16CF51EC" w14:textId="77777777" w:rsidR="00CB6752" w:rsidRDefault="002D20AD"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r>
        <w:rPr>
          <w:noProof/>
          <w:lang w:val="es-ES_tradnl" w:eastAsia="es-ES_tradnl"/>
        </w:rPr>
        <w:lastRenderedPageBreak/>
        <w:drawing>
          <wp:anchor distT="0" distB="0" distL="114300" distR="114300" simplePos="0" relativeHeight="251658240" behindDoc="0" locked="0" layoutInCell="1" allowOverlap="1" wp14:anchorId="7D44AA21" wp14:editId="4E3FC19A">
            <wp:simplePos x="0" y="0"/>
            <wp:positionH relativeFrom="margin">
              <wp:posOffset>1694180</wp:posOffset>
            </wp:positionH>
            <wp:positionV relativeFrom="paragraph">
              <wp:posOffset>1336040</wp:posOffset>
            </wp:positionV>
            <wp:extent cx="2700655" cy="1514475"/>
            <wp:effectExtent l="0" t="0" r="444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1555" t="16602" r="37882" b="42946"/>
                    <a:stretch/>
                  </pic:blipFill>
                  <pic:spPr bwMode="auto">
                    <a:xfrm>
                      <a:off x="0" y="0"/>
                      <a:ext cx="2700655" cy="1514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6752" w:rsidRPr="00CB6752">
        <w:rPr>
          <w:rFonts w:ascii="Times New Roman" w:hAnsi="Times New Roman" w:cs="Times New Roman"/>
          <w:sz w:val="24"/>
          <w:shd w:val="clear" w:color="auto" w:fill="FFFFFF"/>
        </w:rPr>
        <w:t>Las Naciones Unidas emite un document</w:t>
      </w:r>
      <w:r w:rsidR="00CB6752">
        <w:rPr>
          <w:rFonts w:ascii="Times New Roman" w:hAnsi="Times New Roman" w:cs="Times New Roman"/>
          <w:sz w:val="24"/>
          <w:shd w:val="clear" w:color="auto" w:fill="FFFFFF"/>
        </w:rPr>
        <w:t xml:space="preserve">o </w:t>
      </w:r>
      <w:r w:rsidR="00CB6752" w:rsidRPr="00CB6752">
        <w:rPr>
          <w:rFonts w:ascii="Times New Roman" w:hAnsi="Times New Roman" w:cs="Times New Roman"/>
          <w:sz w:val="24"/>
          <w:shd w:val="clear" w:color="auto" w:fill="FFFFFF"/>
        </w:rPr>
        <w:t xml:space="preserve">o informe </w:t>
      </w:r>
      <w:r w:rsidR="00EF4AB4" w:rsidRPr="00CB6752">
        <w:rPr>
          <w:rFonts w:ascii="Times New Roman" w:hAnsi="Times New Roman" w:cs="Times New Roman"/>
          <w:sz w:val="24"/>
          <w:shd w:val="clear" w:color="auto" w:fill="FFFFFF"/>
        </w:rPr>
        <w:t xml:space="preserve">anual </w:t>
      </w:r>
      <w:r w:rsidR="00EF4AB4">
        <w:rPr>
          <w:rFonts w:ascii="Times New Roman" w:hAnsi="Times New Roman" w:cs="Times New Roman"/>
          <w:sz w:val="24"/>
          <w:shd w:val="clear" w:color="auto" w:fill="FFFFFF"/>
        </w:rPr>
        <w:t>sobre</w:t>
      </w:r>
      <w:r w:rsidR="002110A9">
        <w:rPr>
          <w:rFonts w:ascii="Times New Roman" w:hAnsi="Times New Roman" w:cs="Times New Roman"/>
          <w:sz w:val="24"/>
          <w:shd w:val="clear" w:color="auto" w:fill="FFFFFF"/>
        </w:rPr>
        <w:t xml:space="preserve"> la delincuencia organizada transnacional en Centroamérica y el caribe a través de la</w:t>
      </w:r>
      <w:r w:rsidR="00CB6752" w:rsidRPr="00CB6752">
        <w:rPr>
          <w:rFonts w:ascii="Times New Roman" w:hAnsi="Times New Roman" w:cs="Times New Roman"/>
          <w:sz w:val="24"/>
          <w:shd w:val="clear" w:color="auto" w:fill="FFFFFF"/>
        </w:rPr>
        <w:t xml:space="preserve"> </w:t>
      </w:r>
      <w:r w:rsidR="00CB6752" w:rsidRPr="00CB6752">
        <w:rPr>
          <w:rFonts w:ascii="Times New Roman" w:hAnsi="Times New Roman" w:cs="Times New Roman"/>
          <w:i/>
          <w:sz w:val="24"/>
          <w:shd w:val="clear" w:color="auto" w:fill="FFFFFF"/>
        </w:rPr>
        <w:t>UNODC: United Nations Office on Drugs and Crime</w:t>
      </w:r>
      <w:r w:rsidR="002110A9">
        <w:rPr>
          <w:rFonts w:ascii="Times New Roman" w:hAnsi="Times New Roman" w:cs="Times New Roman"/>
          <w:i/>
          <w:sz w:val="24"/>
          <w:shd w:val="clear" w:color="auto" w:fill="FFFFFF"/>
        </w:rPr>
        <w:t xml:space="preserve"> </w:t>
      </w:r>
      <w:r w:rsidR="00CB6752">
        <w:rPr>
          <w:rFonts w:ascii="Times New Roman" w:hAnsi="Times New Roman" w:cs="Times New Roman"/>
          <w:sz w:val="24"/>
          <w:shd w:val="clear" w:color="auto" w:fill="FFFFFF"/>
        </w:rPr>
        <w:t xml:space="preserve">en el que se presentan y describen los mecanismos del tráfico de drogas y sus consecuencias. </w:t>
      </w:r>
      <w:r w:rsidR="00667975">
        <w:rPr>
          <w:rFonts w:ascii="Times New Roman" w:hAnsi="Times New Roman" w:cs="Times New Roman"/>
          <w:sz w:val="24"/>
          <w:shd w:val="clear" w:color="auto" w:fill="FFFFFF"/>
        </w:rPr>
        <w:t>En su informe mundial sobre las drogas d</w:t>
      </w:r>
      <w:r w:rsidR="00EF4AB4">
        <w:rPr>
          <w:rFonts w:ascii="Times New Roman" w:hAnsi="Times New Roman" w:cs="Times New Roman"/>
          <w:sz w:val="24"/>
          <w:shd w:val="clear" w:color="auto" w:fill="FFFFFF"/>
        </w:rPr>
        <w:t>etalla los índices de producción y consumo de las diferentes drogas en existencia</w:t>
      </w:r>
    </w:p>
    <w:p w14:paraId="2A869298" w14:textId="77777777" w:rsidR="002D20AD" w:rsidRDefault="002D20AD"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07B28C1E" w14:textId="77777777" w:rsidR="002D20AD" w:rsidRDefault="002D20AD"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67B60588" w14:textId="77777777" w:rsidR="002D20AD" w:rsidRDefault="002D20AD"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4CFF19CF" w14:textId="77777777" w:rsidR="002D20AD" w:rsidRDefault="002D20AD"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718DE726" w14:textId="77777777" w:rsidR="00925E8D" w:rsidRDefault="00925E8D"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6BE98B8C" w14:textId="77777777" w:rsidR="00667975" w:rsidRDefault="00667975"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Menciona las tendencias más recientes en cuanto al cultivo y producción, alarma como grave amenaza sobre el consumo con fines no médicos de medicamentos sujetos a prescripción </w:t>
      </w:r>
      <w:r w:rsidR="004D521B">
        <w:rPr>
          <w:rFonts w:ascii="Times New Roman" w:hAnsi="Times New Roman" w:cs="Times New Roman"/>
          <w:sz w:val="24"/>
          <w:shd w:val="clear" w:color="auto" w:fill="FFFFFF"/>
        </w:rPr>
        <w:t xml:space="preserve">médica. Las regiones afectadas por sobredosis, lo que implica predominación del narcotráfico en esas áreas o como principales importadores. </w:t>
      </w:r>
      <w:r w:rsidR="001B55B5">
        <w:rPr>
          <w:rFonts w:ascii="Times New Roman" w:hAnsi="Times New Roman" w:cs="Times New Roman"/>
          <w:sz w:val="24"/>
          <w:shd w:val="clear" w:color="auto" w:fill="FFFFFF"/>
        </w:rPr>
        <w:t xml:space="preserve">El impacto en los jóvenes y por qué deciden encaminarse al mundo de los narcóticos, como factores que empujan a involucrarse en la cadena de abastecimiento del producto.  </w:t>
      </w:r>
      <w:r w:rsidR="00D6740E">
        <w:rPr>
          <w:rFonts w:ascii="Times New Roman" w:hAnsi="Times New Roman" w:cs="Times New Roman"/>
          <w:sz w:val="24"/>
          <w:shd w:val="clear" w:color="auto" w:fill="FFFFFF"/>
        </w:rPr>
        <w:t xml:space="preserve">Asimismo, exhorta a la investigación del papel de las mujeres y los jóvenes en la oferta de drogas para entender el problema y ser capaces de encontrar soluciones. </w:t>
      </w:r>
      <w:r w:rsidR="008E7052">
        <w:rPr>
          <w:rFonts w:ascii="Times New Roman" w:hAnsi="Times New Roman" w:cs="Times New Roman"/>
          <w:sz w:val="24"/>
          <w:shd w:val="clear" w:color="auto" w:fill="FFFFFF"/>
        </w:rPr>
        <w:t xml:space="preserve">En el informe menciona </w:t>
      </w:r>
      <w:r w:rsidR="006E44D4">
        <w:rPr>
          <w:rFonts w:ascii="Times New Roman" w:hAnsi="Times New Roman" w:cs="Times New Roman"/>
          <w:sz w:val="24"/>
          <w:shd w:val="clear" w:color="auto" w:fill="FFFFFF"/>
        </w:rPr>
        <w:t>instrumentos internaciones como la Convención sobre los derechos del Niño y las Estrategias y Medidas Prácticas Modelo de las Naciones Unidas para Eliminar la Violencia contra los Niños en el Ámbito de la Prevención del Delito y la Justicia Penal, indicando los parámetros fijados en cuanto a la adopción de medidas para dirigirse a niños(as) con trastornos por consumo de sustancias o incluso para aquellos que han cometido delito relaciones al ámbito antedicho</w:t>
      </w:r>
      <w:r w:rsidR="00AD1EAE">
        <w:rPr>
          <w:rFonts w:ascii="Times New Roman" w:hAnsi="Times New Roman" w:cs="Times New Roman"/>
          <w:sz w:val="24"/>
          <w:shd w:val="clear" w:color="auto" w:fill="FFFFFF"/>
        </w:rPr>
        <w:t xml:space="preserve"> y que estén en contacto con el sistema de justicia penal para brindar auxilio. </w:t>
      </w:r>
      <w:r w:rsidR="006E44D4">
        <w:rPr>
          <w:rFonts w:ascii="Times New Roman" w:hAnsi="Times New Roman" w:cs="Times New Roman"/>
          <w:sz w:val="24"/>
          <w:shd w:val="clear" w:color="auto" w:fill="FFFFFF"/>
        </w:rPr>
        <w:t xml:space="preserve"> </w:t>
      </w:r>
    </w:p>
    <w:p w14:paraId="799B65AE" w14:textId="77777777" w:rsidR="00EE778C" w:rsidRDefault="00EE778C"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5998ACBC" w14:textId="77777777" w:rsidR="00EE778C" w:rsidRDefault="00EE778C" w:rsidP="00CB6752">
      <w:pPr>
        <w:shd w:val="clear" w:color="auto" w:fill="FFFFFF" w:themeFill="background1"/>
        <w:spacing w:line="360" w:lineRule="auto"/>
        <w:ind w:left="360" w:firstLine="348"/>
        <w:jc w:val="both"/>
        <w:rPr>
          <w:rFonts w:ascii="Times New Roman" w:hAnsi="Times New Roman" w:cs="Times New Roman"/>
          <w:sz w:val="24"/>
          <w:shd w:val="clear" w:color="auto" w:fill="FFFFFF"/>
        </w:rPr>
      </w:pPr>
    </w:p>
    <w:p w14:paraId="5127911F" w14:textId="77777777" w:rsidR="00EE778C" w:rsidRPr="00CB6752" w:rsidRDefault="00EE778C" w:rsidP="00925E8D">
      <w:pPr>
        <w:shd w:val="clear" w:color="auto" w:fill="FFFFFF" w:themeFill="background1"/>
        <w:spacing w:line="360" w:lineRule="auto"/>
        <w:jc w:val="both"/>
        <w:rPr>
          <w:rFonts w:ascii="Times New Roman" w:hAnsi="Times New Roman" w:cs="Times New Roman"/>
          <w:sz w:val="24"/>
          <w:shd w:val="clear" w:color="auto" w:fill="FFFFFF"/>
        </w:rPr>
      </w:pPr>
    </w:p>
    <w:p w14:paraId="75F73085" w14:textId="77777777" w:rsidR="00994E5C" w:rsidRPr="006F7FF6" w:rsidRDefault="00994E5C" w:rsidP="00994E5C">
      <w:pPr>
        <w:pStyle w:val="Prrafodelista"/>
        <w:numPr>
          <w:ilvl w:val="0"/>
          <w:numId w:val="2"/>
        </w:numPr>
        <w:spacing w:line="360" w:lineRule="auto"/>
        <w:jc w:val="both"/>
        <w:rPr>
          <w:rFonts w:ascii="Times New Roman" w:hAnsi="Times New Roman" w:cs="Times New Roman"/>
          <w:b/>
          <w:sz w:val="24"/>
        </w:rPr>
      </w:pPr>
      <w:r w:rsidRPr="006F7FF6">
        <w:rPr>
          <w:rFonts w:ascii="Times New Roman" w:hAnsi="Times New Roman" w:cs="Times New Roman"/>
          <w:b/>
          <w:sz w:val="24"/>
        </w:rPr>
        <w:lastRenderedPageBreak/>
        <w:t xml:space="preserve">Posibles soluciones al conflicto </w:t>
      </w:r>
    </w:p>
    <w:p w14:paraId="270D4B7D" w14:textId="77777777" w:rsidR="008F5A8F" w:rsidRPr="00994E5C" w:rsidRDefault="008F5A8F" w:rsidP="00A9089A">
      <w:pPr>
        <w:spacing w:line="360" w:lineRule="auto"/>
        <w:ind w:firstLine="360"/>
        <w:jc w:val="both"/>
        <w:rPr>
          <w:rFonts w:ascii="Times New Roman" w:hAnsi="Times New Roman" w:cs="Times New Roman"/>
          <w:sz w:val="24"/>
        </w:rPr>
      </w:pPr>
      <w:r w:rsidRPr="00994E5C">
        <w:rPr>
          <w:rFonts w:ascii="Times New Roman" w:hAnsi="Times New Roman" w:cs="Times New Roman"/>
          <w:sz w:val="24"/>
        </w:rPr>
        <w:t>Según Diaz</w:t>
      </w:r>
      <w:r w:rsidR="00504DC9" w:rsidRPr="00994E5C">
        <w:rPr>
          <w:rFonts w:ascii="Times New Roman" w:hAnsi="Times New Roman" w:cs="Times New Roman"/>
          <w:sz w:val="24"/>
        </w:rPr>
        <w:t xml:space="preserve">, en su escrito sobre la </w:t>
      </w:r>
      <w:r w:rsidR="00DE382D" w:rsidRPr="00994E5C">
        <w:rPr>
          <w:rFonts w:ascii="Times New Roman" w:hAnsi="Times New Roman" w:cs="Times New Roman"/>
          <w:sz w:val="24"/>
        </w:rPr>
        <w:t>violencia</w:t>
      </w:r>
      <w:r w:rsidR="00504DC9" w:rsidRPr="00994E5C">
        <w:rPr>
          <w:rFonts w:ascii="Times New Roman" w:hAnsi="Times New Roman" w:cs="Times New Roman"/>
          <w:sz w:val="24"/>
        </w:rPr>
        <w:t xml:space="preserve"> y Narcotráfico, </w:t>
      </w:r>
      <w:r w:rsidRPr="00994E5C">
        <w:rPr>
          <w:rFonts w:ascii="Times New Roman" w:hAnsi="Times New Roman" w:cs="Times New Roman"/>
          <w:sz w:val="24"/>
        </w:rPr>
        <w:t>Un ejemplo a considerar para reducir la violencia delictiva es implantar regulaciones sobre el cannabis, como ha sucedido en Colorado (modelo más exitoso) o Uruguay. También en Chile, Argentina, Jamaica, Belice, Puerto Rico y Colombia se despenaliza gradualmente el cannabis.</w:t>
      </w:r>
      <w:r w:rsidR="00A176FC" w:rsidRPr="00994E5C">
        <w:rPr>
          <w:rFonts w:ascii="Times New Roman" w:hAnsi="Times New Roman" w:cs="Times New Roman"/>
          <w:sz w:val="24"/>
        </w:rPr>
        <w:t xml:space="preserve"> </w:t>
      </w:r>
    </w:p>
    <w:p w14:paraId="4415C6E9" w14:textId="77777777" w:rsidR="00667975" w:rsidRDefault="001E50E1" w:rsidP="00994E5C">
      <w:pPr>
        <w:spacing w:line="360" w:lineRule="auto"/>
        <w:jc w:val="both"/>
        <w:rPr>
          <w:rFonts w:ascii="Times New Roman" w:hAnsi="Times New Roman" w:cs="Times New Roman"/>
          <w:sz w:val="24"/>
        </w:rPr>
      </w:pPr>
      <w:r w:rsidRPr="00994E5C">
        <w:rPr>
          <w:rFonts w:ascii="Times New Roman" w:hAnsi="Times New Roman" w:cs="Times New Roman"/>
          <w:sz w:val="24"/>
        </w:rPr>
        <w:t>Otras acciones por tomar</w:t>
      </w:r>
      <w:r w:rsidR="00A176FC" w:rsidRPr="00994E5C">
        <w:rPr>
          <w:rFonts w:ascii="Times New Roman" w:hAnsi="Times New Roman" w:cs="Times New Roman"/>
          <w:sz w:val="24"/>
        </w:rPr>
        <w:t xml:space="preserve"> en cuenta son: financiar presupuestos que atiendan el área de prevención y educación relativa a las drogas desde una perspectiva de Derechos Humanos y de Reducción de Daños y Gestión de Riesgos</w:t>
      </w:r>
      <w:r w:rsidR="00C06B48">
        <w:rPr>
          <w:rFonts w:ascii="Times New Roman" w:hAnsi="Times New Roman" w:cs="Times New Roman"/>
          <w:sz w:val="24"/>
        </w:rPr>
        <w:t xml:space="preserve"> promoviendo el acceso a espacios para información sobre cómo prevenir o eliminar cualquier adicción masiva entre las sociedades G</w:t>
      </w:r>
      <w:r w:rsidR="00A176FC" w:rsidRPr="00994E5C">
        <w:rPr>
          <w:rFonts w:ascii="Times New Roman" w:hAnsi="Times New Roman" w:cs="Times New Roman"/>
          <w:sz w:val="24"/>
        </w:rPr>
        <w:t>enerar espacios para analizar nuevas propuestas alternativas al prohibicionismo</w:t>
      </w:r>
      <w:r w:rsidR="00C06B48">
        <w:rPr>
          <w:rFonts w:ascii="Times New Roman" w:hAnsi="Times New Roman" w:cs="Times New Roman"/>
          <w:sz w:val="24"/>
        </w:rPr>
        <w:t xml:space="preserve">, consultando a diversos grupos con rangos variados de edades para encontrar respuestas favorables a la sustitución de la norma de ilegalidad de las drogas </w:t>
      </w:r>
      <w:r w:rsidR="00C03C7A">
        <w:rPr>
          <w:rFonts w:ascii="Times New Roman" w:hAnsi="Times New Roman" w:cs="Times New Roman"/>
          <w:sz w:val="24"/>
        </w:rPr>
        <w:t>e innovar en medidas legislativas. F</w:t>
      </w:r>
      <w:r w:rsidR="00A176FC" w:rsidRPr="00994E5C">
        <w:rPr>
          <w:rFonts w:ascii="Times New Roman" w:hAnsi="Times New Roman" w:cs="Times New Roman"/>
          <w:sz w:val="24"/>
        </w:rPr>
        <w:t>omentar la investigación científica acerca de las propiedades terapéuticas y medicinales de sustancias psicoactivas</w:t>
      </w:r>
      <w:r w:rsidR="00C03C7A">
        <w:rPr>
          <w:rFonts w:ascii="Times New Roman" w:hAnsi="Times New Roman" w:cs="Times New Roman"/>
          <w:sz w:val="24"/>
        </w:rPr>
        <w:t>, invertir en fines académicos que se centren detalladamente en las variedades de narcóticos y sus funciones desde una perspectiva médica.</w:t>
      </w:r>
    </w:p>
    <w:p w14:paraId="127CC3F2" w14:textId="77777777" w:rsidR="00EE778C" w:rsidRDefault="00EE778C" w:rsidP="00EE778C">
      <w:pPr>
        <w:rPr>
          <w:rFonts w:ascii="Times New Roman" w:hAnsi="Times New Roman" w:cs="Times New Roman"/>
          <w:sz w:val="24"/>
        </w:rPr>
      </w:pPr>
      <w:r>
        <w:rPr>
          <w:rFonts w:ascii="Times New Roman" w:hAnsi="Times New Roman" w:cs="Times New Roman"/>
          <w:sz w:val="24"/>
        </w:rPr>
        <w:br w:type="page"/>
      </w:r>
    </w:p>
    <w:p w14:paraId="5775D296" w14:textId="77777777" w:rsidR="00370971" w:rsidRPr="00370971" w:rsidRDefault="00370971" w:rsidP="00994E5C">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Referencias bibliográficas </w:t>
      </w:r>
    </w:p>
    <w:p w14:paraId="5E1C9CC2" w14:textId="77777777" w:rsidR="00FE39D0" w:rsidRPr="00ED5136" w:rsidRDefault="00370971" w:rsidP="00ED5136">
      <w:pPr>
        <w:pStyle w:val="Bibliografa"/>
        <w:shd w:val="clear" w:color="auto" w:fill="FFFFFF" w:themeFill="background1"/>
        <w:rPr>
          <w:rFonts w:ascii="Times New Roman" w:hAnsi="Times New Roman" w:cs="Times New Roman"/>
          <w:sz w:val="24"/>
        </w:rPr>
      </w:pPr>
      <w:r w:rsidRPr="00ED5136">
        <w:rPr>
          <w:lang w:val="es-HN"/>
        </w:rPr>
        <w:fldChar w:fldCharType="begin"/>
      </w:r>
      <w:r w:rsidRPr="00ED5136">
        <w:rPr>
          <w:lang w:val="es-HN"/>
        </w:rPr>
        <w:instrText xml:space="preserve"> ADDIN ZOTERO_BIBL {"uncited":[],"omitted":[],"custom":[]} CSL_BIBLIOGRAPHY </w:instrText>
      </w:r>
      <w:r w:rsidRPr="00ED5136">
        <w:rPr>
          <w:lang w:val="es-HN"/>
        </w:rPr>
        <w:fldChar w:fldCharType="separate"/>
      </w:r>
      <w:r w:rsidR="00FE39D0" w:rsidRPr="00ED5136">
        <w:rPr>
          <w:rFonts w:ascii="Times New Roman" w:hAnsi="Times New Roman" w:cs="Times New Roman"/>
          <w:sz w:val="24"/>
        </w:rPr>
        <w:t xml:space="preserve">Bergman, M. (2016). </w:t>
      </w:r>
      <w:r w:rsidR="00FE39D0" w:rsidRPr="00ED5136">
        <w:rPr>
          <w:rFonts w:ascii="Times New Roman" w:hAnsi="Times New Roman" w:cs="Times New Roman"/>
          <w:i/>
          <w:iCs/>
          <w:sz w:val="24"/>
        </w:rPr>
        <w:t>Drogas, narcotráfico y poder en América Latina</w:t>
      </w:r>
      <w:r w:rsidR="00FE39D0" w:rsidRPr="00ED5136">
        <w:rPr>
          <w:rFonts w:ascii="Times New Roman" w:hAnsi="Times New Roman" w:cs="Times New Roman"/>
          <w:sz w:val="24"/>
        </w:rPr>
        <w:t>. Buenos Aires, Argentina: Fondo de Cultura Económica.</w:t>
      </w:r>
    </w:p>
    <w:p w14:paraId="0AB69745" w14:textId="77777777" w:rsidR="00FE39D0" w:rsidRDefault="00FE39D0" w:rsidP="00ED5136">
      <w:pPr>
        <w:pStyle w:val="Bibliografa"/>
        <w:shd w:val="clear" w:color="auto" w:fill="FFFFFF" w:themeFill="background1"/>
        <w:rPr>
          <w:rFonts w:ascii="Times New Roman" w:hAnsi="Times New Roman" w:cs="Times New Roman"/>
          <w:sz w:val="24"/>
        </w:rPr>
      </w:pPr>
      <w:r w:rsidRPr="00ED5136">
        <w:rPr>
          <w:rFonts w:ascii="Times New Roman" w:hAnsi="Times New Roman" w:cs="Times New Roman"/>
          <w:sz w:val="24"/>
        </w:rPr>
        <w:t xml:space="preserve">Cardinales, M. (2018). </w:t>
      </w:r>
      <w:r w:rsidRPr="00ED5136">
        <w:rPr>
          <w:rFonts w:ascii="Times New Roman" w:hAnsi="Times New Roman" w:cs="Times New Roman"/>
          <w:i/>
          <w:iCs/>
          <w:sz w:val="24"/>
        </w:rPr>
        <w:t>El narcotráfico en la historia de las relaciones internacionales contemporáneas</w:t>
      </w:r>
      <w:r w:rsidRPr="00ED5136">
        <w:rPr>
          <w:rFonts w:ascii="Times New Roman" w:hAnsi="Times New Roman" w:cs="Times New Roman"/>
          <w:sz w:val="24"/>
        </w:rPr>
        <w:t xml:space="preserve">. </w:t>
      </w:r>
      <w:r w:rsidRPr="00ED5136">
        <w:rPr>
          <w:rFonts w:ascii="Times New Roman" w:hAnsi="Times New Roman" w:cs="Times New Roman"/>
          <w:i/>
          <w:iCs/>
          <w:sz w:val="24"/>
        </w:rPr>
        <w:t>37</w:t>
      </w:r>
      <w:r w:rsidRPr="00ED5136">
        <w:rPr>
          <w:rFonts w:ascii="Times New Roman" w:hAnsi="Times New Roman" w:cs="Times New Roman"/>
          <w:sz w:val="24"/>
        </w:rPr>
        <w:t>, 1-27. http://dx.doi.org/ 10.15366/relacionesinternacionales2018.37.004</w:t>
      </w:r>
    </w:p>
    <w:p w14:paraId="19D5EEE9" w14:textId="77777777" w:rsidR="00ED5136" w:rsidRPr="00ED5136" w:rsidRDefault="00ED5136" w:rsidP="00ED5136">
      <w:pPr>
        <w:spacing w:line="360" w:lineRule="auto"/>
        <w:ind w:left="709" w:hanging="709"/>
        <w:jc w:val="both"/>
        <w:rPr>
          <w:rFonts w:ascii="Times New Roman" w:hAnsi="Times New Roman" w:cs="Times New Roman"/>
          <w:sz w:val="24"/>
        </w:rPr>
      </w:pPr>
      <w:r w:rsidRPr="00ED5136">
        <w:rPr>
          <w:rFonts w:ascii="Times New Roman" w:hAnsi="Times New Roman" w:cs="Times New Roman"/>
          <w:sz w:val="24"/>
        </w:rPr>
        <w:t>HU SHENG, Historia de las relaciones entre China y las potencias imperialistas (1840-1925). Ediciones Pueblos Unidos, Montevideo, 1963</w:t>
      </w:r>
    </w:p>
    <w:p w14:paraId="3F3B2701" w14:textId="77777777" w:rsidR="00FE39D0" w:rsidRPr="00ED5136" w:rsidRDefault="00FE39D0" w:rsidP="00ED5136">
      <w:pPr>
        <w:pStyle w:val="Bibliografa"/>
        <w:shd w:val="clear" w:color="auto" w:fill="FFFFFF" w:themeFill="background1"/>
        <w:rPr>
          <w:rFonts w:ascii="Times New Roman" w:hAnsi="Times New Roman" w:cs="Times New Roman"/>
          <w:sz w:val="24"/>
        </w:rPr>
      </w:pPr>
      <w:r w:rsidRPr="00ED5136">
        <w:rPr>
          <w:rFonts w:ascii="Times New Roman" w:hAnsi="Times New Roman" w:cs="Times New Roman"/>
          <w:sz w:val="24"/>
        </w:rPr>
        <w:t xml:space="preserve">UNODC. (2018). </w:t>
      </w:r>
      <w:r w:rsidRPr="00ED5136">
        <w:rPr>
          <w:rFonts w:ascii="Times New Roman" w:hAnsi="Times New Roman" w:cs="Times New Roman"/>
          <w:i/>
          <w:iCs/>
          <w:sz w:val="24"/>
        </w:rPr>
        <w:t>Resumen, conclusiones y consecuencias en materia de políticas</w:t>
      </w:r>
      <w:r w:rsidRPr="00ED5136">
        <w:rPr>
          <w:rFonts w:ascii="Times New Roman" w:hAnsi="Times New Roman" w:cs="Times New Roman"/>
          <w:sz w:val="24"/>
        </w:rPr>
        <w:t>.</w:t>
      </w:r>
    </w:p>
    <w:p w14:paraId="5B541A58" w14:textId="3777739D" w:rsidR="00370971" w:rsidRDefault="00370971" w:rsidP="00ED5136">
      <w:pPr>
        <w:shd w:val="clear" w:color="auto" w:fill="FFFFFF" w:themeFill="background1"/>
        <w:spacing w:line="360" w:lineRule="auto"/>
        <w:jc w:val="both"/>
        <w:rPr>
          <w:rFonts w:ascii="Times New Roman" w:hAnsi="Times New Roman" w:cs="Times New Roman"/>
          <w:sz w:val="24"/>
          <w:lang w:val="es-HN"/>
        </w:rPr>
      </w:pPr>
      <w:r w:rsidRPr="00ED5136">
        <w:rPr>
          <w:rFonts w:ascii="Times New Roman" w:hAnsi="Times New Roman" w:cs="Times New Roman"/>
          <w:sz w:val="24"/>
          <w:lang w:val="es-HN"/>
        </w:rPr>
        <w:fldChar w:fldCharType="end"/>
      </w:r>
      <w:sdt>
        <w:sdtPr>
          <w:rPr>
            <w:rFonts w:ascii="Times New Roman" w:hAnsi="Times New Roman" w:cs="Times New Roman"/>
            <w:sz w:val="24"/>
            <w:lang w:val="es-HN"/>
          </w:rPr>
          <w:id w:val="1226106096"/>
          <w:citation/>
        </w:sdtPr>
        <w:sdtEndPr/>
        <w:sdtContent>
          <w:r w:rsidR="000D6DA2">
            <w:rPr>
              <w:rFonts w:ascii="Times New Roman" w:hAnsi="Times New Roman" w:cs="Times New Roman"/>
              <w:sz w:val="24"/>
              <w:lang w:val="es-HN"/>
            </w:rPr>
            <w:fldChar w:fldCharType="begin"/>
          </w:r>
          <w:r w:rsidR="000D6DA2">
            <w:rPr>
              <w:rFonts w:ascii="Times New Roman" w:hAnsi="Times New Roman" w:cs="Times New Roman"/>
              <w:sz w:val="24"/>
              <w:lang w:val="es-ES"/>
            </w:rPr>
            <w:instrText xml:space="preserve"> CITATION Ale \l 3082 </w:instrText>
          </w:r>
          <w:r w:rsidR="000D6DA2">
            <w:rPr>
              <w:rFonts w:ascii="Times New Roman" w:hAnsi="Times New Roman" w:cs="Times New Roman"/>
              <w:sz w:val="24"/>
              <w:lang w:val="es-HN"/>
            </w:rPr>
            <w:fldChar w:fldCharType="separate"/>
          </w:r>
          <w:r w:rsidR="000D6DA2">
            <w:rPr>
              <w:rFonts w:ascii="Times New Roman" w:hAnsi="Times New Roman" w:cs="Times New Roman"/>
              <w:noProof/>
              <w:sz w:val="24"/>
              <w:lang w:val="es-ES"/>
            </w:rPr>
            <w:t xml:space="preserve"> </w:t>
          </w:r>
          <w:r w:rsidR="000D6DA2" w:rsidRPr="000D6DA2">
            <w:rPr>
              <w:rFonts w:ascii="Times New Roman" w:hAnsi="Times New Roman" w:cs="Times New Roman"/>
              <w:noProof/>
              <w:sz w:val="24"/>
              <w:lang w:val="es-ES"/>
            </w:rPr>
            <w:t>(Alejandra S. Inzunza)</w:t>
          </w:r>
          <w:r w:rsidR="000D6DA2">
            <w:rPr>
              <w:rFonts w:ascii="Times New Roman" w:hAnsi="Times New Roman" w:cs="Times New Roman"/>
              <w:sz w:val="24"/>
              <w:lang w:val="es-HN"/>
            </w:rPr>
            <w:fldChar w:fldCharType="end"/>
          </w:r>
        </w:sdtContent>
      </w:sdt>
    </w:p>
    <w:p w14:paraId="26D841A0" w14:textId="77777777" w:rsidR="000D6DA2" w:rsidRPr="00994E5C" w:rsidRDefault="000D6DA2" w:rsidP="00ED5136">
      <w:pPr>
        <w:shd w:val="clear" w:color="auto" w:fill="FFFFFF" w:themeFill="background1"/>
        <w:spacing w:line="360" w:lineRule="auto"/>
        <w:jc w:val="both"/>
        <w:rPr>
          <w:rFonts w:ascii="Times New Roman" w:hAnsi="Times New Roman" w:cs="Times New Roman"/>
          <w:sz w:val="24"/>
          <w:lang w:val="es-HN"/>
        </w:rPr>
      </w:pPr>
    </w:p>
    <w:sectPr w:rsidR="000D6DA2" w:rsidRPr="00994E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D769C0"/>
    <w:multiLevelType w:val="multilevel"/>
    <w:tmpl w:val="7F88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59A776D"/>
    <w:multiLevelType w:val="multilevel"/>
    <w:tmpl w:val="BA7A5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7C77382D"/>
    <w:multiLevelType w:val="hybridMultilevel"/>
    <w:tmpl w:val="0D3ADCA0"/>
    <w:lvl w:ilvl="0" w:tplc="B91CDB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85B"/>
    <w:rsid w:val="00026BC4"/>
    <w:rsid w:val="00041C06"/>
    <w:rsid w:val="00047FE9"/>
    <w:rsid w:val="00051511"/>
    <w:rsid w:val="00062874"/>
    <w:rsid w:val="000856F0"/>
    <w:rsid w:val="00086ED3"/>
    <w:rsid w:val="000C17EC"/>
    <w:rsid w:val="000C2909"/>
    <w:rsid w:val="000C3C53"/>
    <w:rsid w:val="000D01F4"/>
    <w:rsid w:val="000D6DA2"/>
    <w:rsid w:val="000E190D"/>
    <w:rsid w:val="0011343A"/>
    <w:rsid w:val="00130F5B"/>
    <w:rsid w:val="001368E2"/>
    <w:rsid w:val="00142B8A"/>
    <w:rsid w:val="00143049"/>
    <w:rsid w:val="00180ADB"/>
    <w:rsid w:val="001B1856"/>
    <w:rsid w:val="001B55B5"/>
    <w:rsid w:val="001C4F7B"/>
    <w:rsid w:val="001E50E1"/>
    <w:rsid w:val="001E76ED"/>
    <w:rsid w:val="002059DD"/>
    <w:rsid w:val="002110A9"/>
    <w:rsid w:val="002148CD"/>
    <w:rsid w:val="0026315A"/>
    <w:rsid w:val="002B06E6"/>
    <w:rsid w:val="002B5212"/>
    <w:rsid w:val="002D20AD"/>
    <w:rsid w:val="002D49D1"/>
    <w:rsid w:val="002E041B"/>
    <w:rsid w:val="00307FCB"/>
    <w:rsid w:val="00370971"/>
    <w:rsid w:val="00390F08"/>
    <w:rsid w:val="00393FE4"/>
    <w:rsid w:val="003A5C68"/>
    <w:rsid w:val="003D4DAC"/>
    <w:rsid w:val="003D686C"/>
    <w:rsid w:val="00434790"/>
    <w:rsid w:val="00441546"/>
    <w:rsid w:val="00445461"/>
    <w:rsid w:val="0045233D"/>
    <w:rsid w:val="004572FA"/>
    <w:rsid w:val="004648E8"/>
    <w:rsid w:val="004764A1"/>
    <w:rsid w:val="00484870"/>
    <w:rsid w:val="004A0BA2"/>
    <w:rsid w:val="004B2012"/>
    <w:rsid w:val="004B5154"/>
    <w:rsid w:val="004D521B"/>
    <w:rsid w:val="004D5C77"/>
    <w:rsid w:val="004E43CD"/>
    <w:rsid w:val="0050221D"/>
    <w:rsid w:val="00504DC9"/>
    <w:rsid w:val="00533DB8"/>
    <w:rsid w:val="00561F56"/>
    <w:rsid w:val="0056385B"/>
    <w:rsid w:val="00566AD8"/>
    <w:rsid w:val="00580174"/>
    <w:rsid w:val="005A2877"/>
    <w:rsid w:val="005C11E9"/>
    <w:rsid w:val="005D133C"/>
    <w:rsid w:val="005D3AFF"/>
    <w:rsid w:val="005D5909"/>
    <w:rsid w:val="005E0D9D"/>
    <w:rsid w:val="00605E91"/>
    <w:rsid w:val="00654425"/>
    <w:rsid w:val="006549F7"/>
    <w:rsid w:val="006562E8"/>
    <w:rsid w:val="0066053F"/>
    <w:rsid w:val="00667975"/>
    <w:rsid w:val="006C66DD"/>
    <w:rsid w:val="006E44D4"/>
    <w:rsid w:val="006F7FF6"/>
    <w:rsid w:val="007322D0"/>
    <w:rsid w:val="00792D9C"/>
    <w:rsid w:val="00792F9F"/>
    <w:rsid w:val="007C769A"/>
    <w:rsid w:val="007E1E6B"/>
    <w:rsid w:val="007E4678"/>
    <w:rsid w:val="00807430"/>
    <w:rsid w:val="0085770C"/>
    <w:rsid w:val="00864FA5"/>
    <w:rsid w:val="0086680E"/>
    <w:rsid w:val="008E7052"/>
    <w:rsid w:val="008F5A8F"/>
    <w:rsid w:val="0091408A"/>
    <w:rsid w:val="009226D5"/>
    <w:rsid w:val="00925E8D"/>
    <w:rsid w:val="0096065D"/>
    <w:rsid w:val="00994104"/>
    <w:rsid w:val="00994E5C"/>
    <w:rsid w:val="009D7205"/>
    <w:rsid w:val="009F10EF"/>
    <w:rsid w:val="00A14DA6"/>
    <w:rsid w:val="00A176FC"/>
    <w:rsid w:val="00A20C67"/>
    <w:rsid w:val="00A35DAA"/>
    <w:rsid w:val="00A61D7D"/>
    <w:rsid w:val="00A64DE6"/>
    <w:rsid w:val="00A66C6B"/>
    <w:rsid w:val="00A9089A"/>
    <w:rsid w:val="00A95FF6"/>
    <w:rsid w:val="00AC4CB1"/>
    <w:rsid w:val="00AD1EAE"/>
    <w:rsid w:val="00AE28B8"/>
    <w:rsid w:val="00B50F29"/>
    <w:rsid w:val="00B77C92"/>
    <w:rsid w:val="00BA1637"/>
    <w:rsid w:val="00BA5954"/>
    <w:rsid w:val="00BB6588"/>
    <w:rsid w:val="00BF1602"/>
    <w:rsid w:val="00C03C7A"/>
    <w:rsid w:val="00C06B48"/>
    <w:rsid w:val="00C107B3"/>
    <w:rsid w:val="00C16675"/>
    <w:rsid w:val="00C33044"/>
    <w:rsid w:val="00C61171"/>
    <w:rsid w:val="00CB1898"/>
    <w:rsid w:val="00CB6752"/>
    <w:rsid w:val="00CE7DCB"/>
    <w:rsid w:val="00D6673F"/>
    <w:rsid w:val="00D6740E"/>
    <w:rsid w:val="00DA6362"/>
    <w:rsid w:val="00DE382D"/>
    <w:rsid w:val="00DE7DD5"/>
    <w:rsid w:val="00DF2C54"/>
    <w:rsid w:val="00E00155"/>
    <w:rsid w:val="00E23F45"/>
    <w:rsid w:val="00E631CE"/>
    <w:rsid w:val="00E87781"/>
    <w:rsid w:val="00ED024D"/>
    <w:rsid w:val="00ED5136"/>
    <w:rsid w:val="00EE006D"/>
    <w:rsid w:val="00EE778C"/>
    <w:rsid w:val="00EF4AB4"/>
    <w:rsid w:val="00F07EF7"/>
    <w:rsid w:val="00F1603F"/>
    <w:rsid w:val="00F67FFB"/>
    <w:rsid w:val="00F806D1"/>
    <w:rsid w:val="00F81C64"/>
    <w:rsid w:val="00F84F98"/>
    <w:rsid w:val="00FA08AB"/>
    <w:rsid w:val="00FE39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BC87"/>
  <w15:chartTrackingRefBased/>
  <w15:docId w15:val="{5DAC455E-16CA-4658-8665-6A2B5667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unhideWhenUsed/>
    <w:qFormat/>
    <w:rsid w:val="00994104"/>
    <w:pPr>
      <w:spacing w:before="100" w:beforeAutospacing="1" w:after="100" w:afterAutospacing="1" w:line="240" w:lineRule="auto"/>
      <w:outlineLvl w:val="2"/>
    </w:pPr>
    <w:rPr>
      <w:rFonts w:ascii="Times New Roman" w:eastAsia="Times New Roman" w:hAnsi="Times New Roman" w:cs="Times New Roman"/>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4E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4E5C"/>
    <w:rPr>
      <w:rFonts w:ascii="Segoe UI" w:hAnsi="Segoe UI" w:cs="Segoe UI"/>
      <w:sz w:val="18"/>
      <w:szCs w:val="18"/>
    </w:rPr>
  </w:style>
  <w:style w:type="paragraph" w:styleId="Prrafodelista">
    <w:name w:val="List Paragraph"/>
    <w:basedOn w:val="Normal"/>
    <w:uiPriority w:val="34"/>
    <w:qFormat/>
    <w:rsid w:val="00994E5C"/>
    <w:pPr>
      <w:ind w:left="720"/>
      <w:contextualSpacing/>
    </w:pPr>
  </w:style>
  <w:style w:type="paragraph" w:styleId="Bibliografa">
    <w:name w:val="Bibliography"/>
    <w:basedOn w:val="Normal"/>
    <w:next w:val="Normal"/>
    <w:uiPriority w:val="37"/>
    <w:unhideWhenUsed/>
    <w:rsid w:val="00370971"/>
    <w:pPr>
      <w:spacing w:after="0" w:line="480" w:lineRule="auto"/>
      <w:ind w:left="720" w:hanging="720"/>
    </w:pPr>
  </w:style>
  <w:style w:type="character" w:styleId="Hipervnculo">
    <w:name w:val="Hyperlink"/>
    <w:basedOn w:val="Fuentedeprrafopredeter"/>
    <w:uiPriority w:val="99"/>
    <w:semiHidden/>
    <w:unhideWhenUsed/>
    <w:rsid w:val="003A5C68"/>
    <w:rPr>
      <w:color w:val="0000FF"/>
      <w:u w:val="single"/>
    </w:rPr>
  </w:style>
  <w:style w:type="paragraph" w:styleId="NormalWeb">
    <w:name w:val="Normal (Web)"/>
    <w:basedOn w:val="Normal"/>
    <w:uiPriority w:val="99"/>
    <w:semiHidden/>
    <w:unhideWhenUsed/>
    <w:rsid w:val="003A5C68"/>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3Car">
    <w:name w:val="Título 3 Car"/>
    <w:basedOn w:val="Fuentedeprrafopredeter"/>
    <w:link w:val="Ttulo3"/>
    <w:uiPriority w:val="9"/>
    <w:rsid w:val="00994104"/>
    <w:rPr>
      <w:rFonts w:ascii="Times New Roman" w:eastAsia="Times New Roman" w:hAnsi="Times New Roman" w:cs="Times New Roman"/>
      <w:b/>
      <w:bCs/>
      <w:sz w:val="27"/>
      <w:szCs w:val="27"/>
      <w:lang w:val="es-ES_tradnl" w:eastAsia="es-ES_tradnl"/>
    </w:rPr>
  </w:style>
  <w:style w:type="character" w:styleId="nfasis">
    <w:name w:val="Emphasis"/>
    <w:basedOn w:val="Fuentedeprrafopredeter"/>
    <w:uiPriority w:val="20"/>
    <w:qFormat/>
    <w:rsid w:val="005D5909"/>
    <w:rPr>
      <w:i/>
      <w:iCs/>
    </w:rPr>
  </w:style>
  <w:style w:type="character" w:customStyle="1" w:styleId="apple-converted-space">
    <w:name w:val="apple-converted-space"/>
    <w:basedOn w:val="Fuentedeprrafopredeter"/>
    <w:rsid w:val="001368E2"/>
  </w:style>
  <w:style w:type="paragraph" w:customStyle="1" w:styleId="story-body-text">
    <w:name w:val="story-body-text"/>
    <w:basedOn w:val="Normal"/>
    <w:rsid w:val="001368E2"/>
    <w:pPr>
      <w:spacing w:before="100" w:beforeAutospacing="1" w:after="100" w:afterAutospacing="1"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9622">
      <w:bodyDiv w:val="1"/>
      <w:marLeft w:val="0"/>
      <w:marRight w:val="0"/>
      <w:marTop w:val="0"/>
      <w:marBottom w:val="0"/>
      <w:divBdr>
        <w:top w:val="none" w:sz="0" w:space="0" w:color="auto"/>
        <w:left w:val="none" w:sz="0" w:space="0" w:color="auto"/>
        <w:bottom w:val="none" w:sz="0" w:space="0" w:color="auto"/>
        <w:right w:val="none" w:sz="0" w:space="0" w:color="auto"/>
      </w:divBdr>
    </w:div>
    <w:div w:id="416486006">
      <w:bodyDiv w:val="1"/>
      <w:marLeft w:val="0"/>
      <w:marRight w:val="0"/>
      <w:marTop w:val="0"/>
      <w:marBottom w:val="0"/>
      <w:divBdr>
        <w:top w:val="none" w:sz="0" w:space="0" w:color="auto"/>
        <w:left w:val="none" w:sz="0" w:space="0" w:color="auto"/>
        <w:bottom w:val="none" w:sz="0" w:space="0" w:color="auto"/>
        <w:right w:val="none" w:sz="0" w:space="0" w:color="auto"/>
      </w:divBdr>
    </w:div>
    <w:div w:id="842938966">
      <w:bodyDiv w:val="1"/>
      <w:marLeft w:val="0"/>
      <w:marRight w:val="0"/>
      <w:marTop w:val="0"/>
      <w:marBottom w:val="0"/>
      <w:divBdr>
        <w:top w:val="none" w:sz="0" w:space="0" w:color="auto"/>
        <w:left w:val="none" w:sz="0" w:space="0" w:color="auto"/>
        <w:bottom w:val="none" w:sz="0" w:space="0" w:color="auto"/>
        <w:right w:val="none" w:sz="0" w:space="0" w:color="auto"/>
      </w:divBdr>
    </w:div>
    <w:div w:id="901719608">
      <w:bodyDiv w:val="1"/>
      <w:marLeft w:val="0"/>
      <w:marRight w:val="0"/>
      <w:marTop w:val="0"/>
      <w:marBottom w:val="0"/>
      <w:divBdr>
        <w:top w:val="none" w:sz="0" w:space="0" w:color="auto"/>
        <w:left w:val="none" w:sz="0" w:space="0" w:color="auto"/>
        <w:bottom w:val="none" w:sz="0" w:space="0" w:color="auto"/>
        <w:right w:val="none" w:sz="0" w:space="0" w:color="auto"/>
      </w:divBdr>
    </w:div>
    <w:div w:id="20904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ytimes.com/es/2019/01/03/juicio-al-chapo-corrupcion/" TargetMode="External"/><Relationship Id="rId12" Type="http://schemas.openxmlformats.org/officeDocument/2006/relationships/image" Target="media/image5.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drugabuse.gov/es/publicaciones/drugfacts/tendencias-nacionales"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Ale</b:Tag>
    <b:SourceType>Book</b:SourceType>
    <b:Guid>{E38FAE3A-ADC2-EB48-B6E3-9CA29C0C15CE}</b:Guid>
    <b:Author>
      <b:Author>
        <b:NameList>
          <b:Person>
            <b:Last>Alejandra S. Inzunza</b:Last>
            <b:First>Jose</b:First>
            <b:Middle>Luis Pardo, Pablo Ferri</b:Middle>
          </b:Person>
        </b:NameList>
      </b:Author>
    </b:Author>
    <b:Title>Narcoamérica</b:Title>
    <b:Publisher>De los Andes a Manhattan</b:Publisher>
    <b:RefOrder>1</b:RefOrder>
  </b:Source>
</b:Sources>
</file>

<file path=customXml/itemProps1.xml><?xml version="1.0" encoding="utf-8"?>
<ds:datastoreItem xmlns:ds="http://schemas.openxmlformats.org/officeDocument/2006/customXml" ds:itemID="{F3B8F941-6F81-0340-BCBE-F3D5274D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3211</Words>
  <Characters>17662</Characters>
  <Application>Microsoft Macintosh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Palencia</dc:creator>
  <cp:keywords/>
  <dc:description/>
  <cp:lastModifiedBy>Usuario de Microsoft Office</cp:lastModifiedBy>
  <cp:revision>2</cp:revision>
  <dcterms:created xsi:type="dcterms:W3CDTF">2019-09-19T15:12:00Z</dcterms:created>
  <dcterms:modified xsi:type="dcterms:W3CDTF">2019-09-19T15:12:00Z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id="0vZ1auVy"/&gt;&lt;style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